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F0" w:rsidRPr="00ED4DF0" w:rsidRDefault="00ED4DF0" w:rsidP="00ED4DF0">
      <w:pPr>
        <w:shd w:val="clear" w:color="auto" w:fill="FFFFFF"/>
        <w:spacing w:after="240" w:line="45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28"/>
          <w:szCs w:val="32"/>
          <w:lang w:eastAsia="ru-RU"/>
        </w:rPr>
        <w:t>Консультация для родителей</w:t>
      </w:r>
    </w:p>
    <w:p w:rsidR="007954F5" w:rsidRDefault="007954F5" w:rsidP="00ED4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</w:pPr>
    </w:p>
    <w:p w:rsidR="00ED4DF0" w:rsidRPr="00ED4DF0" w:rsidRDefault="00ED4DF0" w:rsidP="00ED4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32"/>
          <w:lang w:eastAsia="ru-RU"/>
        </w:rPr>
      </w:pPr>
      <w:bookmarkStart w:id="0" w:name="_GoBack"/>
      <w:bookmarkEnd w:id="0"/>
      <w:r w:rsidRPr="00ED4DF0">
        <w:rPr>
          <w:rFonts w:ascii="Times New Roman" w:eastAsia="Times New Roman" w:hAnsi="Times New Roman" w:cs="Times New Roman"/>
          <w:b/>
          <w:bCs/>
          <w:sz w:val="40"/>
          <w:szCs w:val="32"/>
          <w:lang w:eastAsia="ru-RU"/>
        </w:rPr>
        <w:t>Тема:</w:t>
      </w:r>
      <w:r w:rsidRPr="00ED4DF0">
        <w:rPr>
          <w:rFonts w:ascii="Times New Roman" w:eastAsia="Times New Roman" w:hAnsi="Times New Roman" w:cs="Times New Roman"/>
          <w:b/>
          <w:sz w:val="40"/>
          <w:szCs w:val="32"/>
          <w:lang w:eastAsia="ru-RU"/>
        </w:rPr>
        <w:t> </w:t>
      </w:r>
      <w:r w:rsidRPr="00ED4DF0">
        <w:rPr>
          <w:rFonts w:ascii="Times New Roman" w:eastAsia="Times New Roman" w:hAnsi="Times New Roman" w:cs="Times New Roman"/>
          <w:b/>
          <w:color w:val="C00000"/>
          <w:sz w:val="40"/>
          <w:szCs w:val="32"/>
          <w:lang w:eastAsia="ru-RU"/>
        </w:rPr>
        <w:t>«Как научить учиться с удовольствием?</w:t>
      </w:r>
    </w:p>
    <w:p w:rsidR="00ED4DF0" w:rsidRPr="00ED4DF0" w:rsidRDefault="00ED4DF0" w:rsidP="00ED4DF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color w:val="C00000"/>
          <w:sz w:val="40"/>
          <w:szCs w:val="32"/>
          <w:lang w:eastAsia="ru-RU"/>
        </w:rPr>
        <w:t>Секреты внутренней мотивации»</w:t>
      </w:r>
    </w:p>
    <w:p w:rsidR="007954F5" w:rsidRDefault="007954F5" w:rsidP="00ED4DF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:rsidR="00ED4DF0" w:rsidRPr="00ED4DF0" w:rsidRDefault="00ED4DF0" w:rsidP="00ED4DF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9DC5037" wp14:editId="43FE38C1">
            <wp:simplePos x="0" y="0"/>
            <wp:positionH relativeFrom="column">
              <wp:posOffset>3937635</wp:posOffset>
            </wp:positionH>
            <wp:positionV relativeFrom="paragraph">
              <wp:posOffset>50800</wp:posOffset>
            </wp:positionV>
            <wp:extent cx="21812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ight>
            <wp:docPr id="1" name="Рисунок 1" descr="Мотивация к учебе: смотрите и скачивайте изображения — Яндекс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тивация к учебе: смотрите и скачивайте изображения — Яндекс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Уважаемые родители!</w:t>
      </w:r>
      <w:r w:rsidRPr="00ED4DF0">
        <w:rPr>
          <w:noProof/>
          <w:lang w:eastAsia="ru-RU"/>
        </w:rPr>
        <w:t xml:space="preserve"> </w:t>
      </w:r>
    </w:p>
    <w:p w:rsidR="00ED4DF0" w:rsidRPr="00ED4DF0" w:rsidRDefault="00ED4DF0" w:rsidP="00ED4DF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Сегодня мы обсудим один из самых частых и важных вопросов: как помочь ребёнку не просто «отбывать» уроки, а получать от учёбы радость и удовлетворение? Ключ — не в строгом контроле, а в развитии </w:t>
      </w: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внутренней мотивации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— того самого двигателя, который заставляет человека учиться из интереса, а не из страха.</w:t>
      </w:r>
    </w:p>
    <w:p w:rsidR="00ED4DF0" w:rsidRPr="00ED4DF0" w:rsidRDefault="00ED4DF0" w:rsidP="00ED4DF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Почему «кнуты и пряники» не работают в долгосрочной перспективе?</w:t>
      </w:r>
    </w:p>
    <w:p w:rsidR="00ED4DF0" w:rsidRPr="00ED4DF0" w:rsidRDefault="00ED4DF0" w:rsidP="00ED4DF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proofErr w:type="gramStart"/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Внешние награды («пятерка — получишь телефон») и наказания («двойка — останешься без гуляния») работают, но лишь временно.</w:t>
      </w:r>
      <w:proofErr w:type="gramEnd"/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 xml:space="preserve"> Они смещают фокус ребёнка с </w:t>
      </w: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процесса познания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на </w:t>
      </w: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получение результата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 Учёба становится тяжёлой работой, а не увлекательным путешествием. Наша задача — помочь ребёнку найти в этом путешествии свои собственные маяки.</w:t>
      </w:r>
    </w:p>
    <w:p w:rsidR="00ED4DF0" w:rsidRPr="00ED4DF0" w:rsidRDefault="00ED4DF0" w:rsidP="00ED4DF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Практические шаги к учёбе с удовольствием:</w:t>
      </w:r>
    </w:p>
    <w:p w:rsidR="00ED4DF0" w:rsidRPr="00ED4DF0" w:rsidRDefault="00ED4DF0" w:rsidP="00ED4DF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Смените фокус с отметок на интерес.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Вместо: «Что ты получил?»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Спросите: </w:t>
      </w: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 xml:space="preserve">«Что сегодня было самого интересного?», «Чему ты сегодня удивился?», «Как ты это </w:t>
      </w:r>
      <w:proofErr w:type="gramStart"/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понял</w:t>
      </w:r>
      <w:proofErr w:type="gramEnd"/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/применил?»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Эти вопросы показывают, что важен не балл, а знания и личный опыт ребёнка.</w:t>
      </w:r>
    </w:p>
    <w:p w:rsidR="00ED4DF0" w:rsidRPr="00ED4DF0" w:rsidRDefault="00ED4DF0" w:rsidP="00ED4DF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Создайте «островок успеха».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Найдите ту сферу (хоть динозавры, хоть компьютерная графика, хоть спорт), где ребёнок чувствует себя уверенно. Поддерживайте его в этом. Опыт успеха и компетентности в одном деле даёт силы браться за более сложные и нелюбимые задачи.</w:t>
      </w:r>
    </w:p>
    <w:p w:rsidR="00ED4DF0" w:rsidRPr="00ED4DF0" w:rsidRDefault="00ED4DF0" w:rsidP="00ED4DF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lastRenderedPageBreak/>
        <w:t>Связывайте учёбу с жизнью.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Математика — это не просто столбики цифр, а расчёт бюджета на желанную игрушку или рецепт блинов.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Чтение — это не только учебник, но и вывески, инструкция к новому гаджету, любимый комикс.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Покажите, что знания — это инструменты для жизни, а не абстракция.</w:t>
      </w:r>
    </w:p>
    <w:p w:rsidR="00ED4DF0" w:rsidRPr="00ED4DF0" w:rsidRDefault="00ED4DF0" w:rsidP="00ED4DF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Организуйте пространство и время.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Порядок на столе = порядок в голове.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Помогите создать удобное, личное рабочее место.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Делайте «</w:t>
      </w:r>
      <w:proofErr w:type="spellStart"/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помидорки</w:t>
      </w:r>
      <w:proofErr w:type="spellEnd"/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»: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25 минут сфокусированной работы + 5-10 минут перерыва. Это эффективнее 2 часов мучительного сидения.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Начинайте с самого интересного или, наоборот, с самого лёгкого предмета — чтобы было ощущение быстрого старта.</w:t>
      </w:r>
    </w:p>
    <w:p w:rsidR="00ED4DF0" w:rsidRPr="00ED4DF0" w:rsidRDefault="00ED4DF0" w:rsidP="00ED4DF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Ошибка — это не катастрофа, а ступенька.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Ваша реакция на ошибки формирует отношение к ним у ребёнка. Не ругайте. Скажите: </w:t>
      </w: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«Интересно, а почему здесь вышло иначе? Давай разберёмся!», «Отличная находка! Теперь мы знаем, какой путь не работает».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Так вы развиваете мышление роста и бесценное умение учиться на опыте.</w:t>
      </w:r>
    </w:p>
    <w:p w:rsidR="00ED4DF0" w:rsidRPr="00ED4DF0" w:rsidRDefault="00ED4DF0" w:rsidP="00ED4DF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4C11D6C" wp14:editId="7F9270CD">
            <wp:simplePos x="0" y="0"/>
            <wp:positionH relativeFrom="column">
              <wp:posOffset>3699510</wp:posOffset>
            </wp:positionH>
            <wp:positionV relativeFrom="paragraph">
              <wp:posOffset>259080</wp:posOffset>
            </wp:positionV>
            <wp:extent cx="251968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393" y="21477"/>
                <wp:lineTo x="21393" y="0"/>
                <wp:lineTo x="0" y="0"/>
              </wp:wrapPolygon>
            </wp:wrapTight>
            <wp:docPr id="3" name="Рисунок 3" descr="В помощь родителям: почему так важен личный пример | Телефон доверия  8-800-2000-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 помощь родителям: почему так важен личный пример | Телефон доверия  8-800-2000-1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Будьте примером.</w:t>
      </w:r>
      <w:r w:rsidRPr="00ED4DF0">
        <w:rPr>
          <w:noProof/>
          <w:lang w:eastAsia="ru-RU"/>
        </w:rPr>
        <w:t xml:space="preserve"> 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Рассказывайте, чему </w:t>
      </w:r>
      <w:r w:rsidRPr="00ED4DF0">
        <w:rPr>
          <w:rFonts w:ascii="Times New Roman" w:eastAsia="Times New Roman" w:hAnsi="Times New Roman" w:cs="Times New Roman"/>
          <w:i/>
          <w:iCs/>
          <w:color w:val="0F1115"/>
          <w:sz w:val="32"/>
          <w:szCs w:val="32"/>
          <w:lang w:eastAsia="ru-RU"/>
        </w:rPr>
        <w:t>вы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научились сегодня (на работе, из статьи, освоив новый рецепт). Покажите, что процесс познания не заканчивается со школой. Смотрите вместе документальные фильмы, ходите в музеи, обсуждайте новости — будьте любознательными сами.</w:t>
      </w:r>
    </w:p>
    <w:p w:rsidR="00ED4DF0" w:rsidRPr="00ED4DF0" w:rsidRDefault="00ED4DF0" w:rsidP="00ED4DF0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Заботьтесь об эмоциональном состоянии.</w:t>
      </w:r>
    </w:p>
    <w:p w:rsidR="00ED4DF0" w:rsidRPr="00ED4DF0" w:rsidRDefault="00ED4DF0" w:rsidP="00ED4DF0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Уставший, тревожный, голодный мозг не способен учиться с удовольствием. Прогулки, сон, хобби, свободная игра и просто «ничегонеделание» — это не потеря времени, а топливо для учебной мотивации.</w:t>
      </w:r>
    </w:p>
    <w:p w:rsidR="00ED4DF0" w:rsidRPr="00ED4DF0" w:rsidRDefault="00ED4DF0" w:rsidP="00ED4DF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Главный секрет:</w:t>
      </w:r>
    </w:p>
    <w:p w:rsidR="00ED4DF0" w:rsidRPr="00ED4DF0" w:rsidRDefault="00ED4DF0" w:rsidP="00ED4DF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Удовольствие от учёбы рождается там, где есть:</w:t>
      </w:r>
    </w:p>
    <w:p w:rsidR="00ED4DF0" w:rsidRPr="00ED4DF0" w:rsidRDefault="00ED4DF0" w:rsidP="00ED4DF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Любопытство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(«Интересно, как это устроено?»),</w:t>
      </w:r>
    </w:p>
    <w:p w:rsidR="00ED4DF0" w:rsidRPr="00ED4DF0" w:rsidRDefault="00ED4DF0" w:rsidP="00ED4DF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Автономия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(«Я могу это выбрать/решить сам»),</w:t>
      </w:r>
    </w:p>
    <w:p w:rsidR="00ED4DF0" w:rsidRPr="00ED4DF0" w:rsidRDefault="00ED4DF0" w:rsidP="00ED4DF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Компетентность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(«У меня получается!»).</w:t>
      </w:r>
    </w:p>
    <w:p w:rsidR="00ED4DF0" w:rsidRPr="00ED4DF0" w:rsidRDefault="00ED4DF0" w:rsidP="00ED4DF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06A6E12" wp14:editId="7E0D88BE">
            <wp:simplePos x="0" y="0"/>
            <wp:positionH relativeFrom="column">
              <wp:posOffset>3276600</wp:posOffset>
            </wp:positionH>
            <wp:positionV relativeFrom="paragraph">
              <wp:posOffset>202565</wp:posOffset>
            </wp:positionV>
            <wp:extent cx="291592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49" y="21360"/>
                <wp:lineTo x="21449" y="0"/>
                <wp:lineTo x="0" y="0"/>
              </wp:wrapPolygon>
            </wp:wrapTight>
            <wp:docPr id="2" name="Рисунок 2" descr="Ребенок не хочет учиться: причины нежелания и как замотивировать детей к  обуч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бенок не хочет учиться: причины нежелания и как замотивировать детей к  обучени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Наша родительская роль — не надзиратель и не репетитор, а </w:t>
      </w: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вдохновитель и поддерживающий напарник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. Создавайте среду, задавайте правильные вопросы, верьте в силы ребёнка — и вы поможете ему найти свою собственную радость в познании нового.</w:t>
      </w:r>
    </w:p>
    <w:p w:rsidR="007954F5" w:rsidRDefault="007954F5" w:rsidP="00ED4DF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:rsidR="00ED4DF0" w:rsidRPr="00ED4DF0" w:rsidRDefault="00ED4DF0" w:rsidP="00ED4DF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С уважением, ваш педагог-психолог.</w:t>
      </w:r>
    </w:p>
    <w:p w:rsidR="007954F5" w:rsidRDefault="007954F5" w:rsidP="00ED4DF0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</w:pPr>
    </w:p>
    <w:p w:rsidR="00D46CB2" w:rsidRPr="00ED4DF0" w:rsidRDefault="00ED4DF0" w:rsidP="00ED4DF0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</w:pPr>
      <w:r w:rsidRPr="00ED4DF0">
        <w:rPr>
          <w:rFonts w:ascii="Times New Roman" w:eastAsia="Times New Roman" w:hAnsi="Times New Roman" w:cs="Times New Roman"/>
          <w:b/>
          <w:bCs/>
          <w:color w:val="0F1115"/>
          <w:sz w:val="32"/>
          <w:szCs w:val="32"/>
          <w:lang w:eastAsia="ru-RU"/>
        </w:rPr>
        <w:t>P.S.</w:t>
      </w:r>
      <w:r w:rsidRPr="00ED4DF0">
        <w:rPr>
          <w:rFonts w:ascii="Times New Roman" w:eastAsia="Times New Roman" w:hAnsi="Times New Roman" w:cs="Times New Roman"/>
          <w:color w:val="0F1115"/>
          <w:sz w:val="32"/>
          <w:szCs w:val="32"/>
          <w:lang w:eastAsia="ru-RU"/>
        </w:rPr>
        <w:t> Помните: невозможно любить все предметы одинаково. Цель — не сделать так, чтобы ребёнок с восторгом делал каждое упражнение, а чтобы он сохранил веру в свои силы, интерес к миру и понимание, зачем ему всё это нужно.</w:t>
      </w:r>
    </w:p>
    <w:sectPr w:rsidR="00D46CB2" w:rsidRPr="00ED4DF0" w:rsidSect="00ED4DF0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06DD"/>
    <w:multiLevelType w:val="multilevel"/>
    <w:tmpl w:val="D52C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910D9F"/>
    <w:multiLevelType w:val="multilevel"/>
    <w:tmpl w:val="716E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F0"/>
    <w:rsid w:val="007954F5"/>
    <w:rsid w:val="00D46CB2"/>
    <w:rsid w:val="00E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№ 14 ПСИХОЛОГИ</dc:creator>
  <cp:lastModifiedBy>СШ № 14 ПСИХОЛОГИ</cp:lastModifiedBy>
  <cp:revision>1</cp:revision>
  <dcterms:created xsi:type="dcterms:W3CDTF">2026-01-12T06:42:00Z</dcterms:created>
  <dcterms:modified xsi:type="dcterms:W3CDTF">2026-01-12T06:58:00Z</dcterms:modified>
</cp:coreProperties>
</file>