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3C4DD" w14:textId="77777777" w:rsidR="00E23C2D" w:rsidRPr="00DA1917" w:rsidRDefault="00E23C2D" w:rsidP="00E23C2D">
      <w:pPr>
        <w:ind w:firstLine="0"/>
        <w:jc w:val="center"/>
        <w:rPr>
          <w:rFonts w:eastAsia="Times New Roman"/>
          <w:b/>
          <w:bCs w:val="0"/>
          <w:lang w:eastAsia="ru-RU"/>
        </w:rPr>
      </w:pPr>
      <w:bookmarkStart w:id="0" w:name="_GoBack"/>
      <w:bookmarkEnd w:id="0"/>
      <w:r w:rsidRPr="00DA1917">
        <w:rPr>
          <w:rFonts w:eastAsia="Times New Roman"/>
          <w:b/>
          <w:bCs w:val="0"/>
          <w:caps/>
          <w:lang w:eastAsia="ru-RU"/>
        </w:rPr>
        <w:t>ПОСТАНОВЛЕНИЕ МИНИСТЕРСТВА ОБРАЗОВАНИЯ РЕСПУБЛИКИ БЕЛАРУСЬ</w:t>
      </w:r>
    </w:p>
    <w:p w14:paraId="112420ED" w14:textId="77777777" w:rsidR="00E23C2D" w:rsidRPr="00DA1917" w:rsidRDefault="00E23C2D" w:rsidP="00E23C2D">
      <w:pPr>
        <w:ind w:firstLine="0"/>
        <w:jc w:val="center"/>
        <w:rPr>
          <w:rFonts w:eastAsia="Times New Roman"/>
          <w:b/>
          <w:bCs w:val="0"/>
          <w:lang w:eastAsia="ru-RU"/>
        </w:rPr>
      </w:pPr>
      <w:r w:rsidRPr="00DA1917">
        <w:rPr>
          <w:rFonts w:eastAsia="Times New Roman"/>
          <w:b/>
          <w:bCs w:val="0"/>
          <w:lang w:eastAsia="ru-RU"/>
        </w:rPr>
        <w:t>20 ноября 2003 г. № 73</w:t>
      </w:r>
    </w:p>
    <w:p w14:paraId="320FDCA2" w14:textId="77777777" w:rsidR="00E23C2D" w:rsidRPr="00E23C2D" w:rsidRDefault="00E23C2D" w:rsidP="00E23C2D">
      <w:pPr>
        <w:spacing w:before="240" w:after="240"/>
        <w:ind w:right="2268" w:firstLine="0"/>
        <w:jc w:val="left"/>
        <w:rPr>
          <w:rFonts w:eastAsia="Times New Roman"/>
          <w:b/>
          <w:lang w:eastAsia="ru-RU"/>
        </w:rPr>
      </w:pPr>
      <w:r w:rsidRPr="00E23C2D">
        <w:rPr>
          <w:rFonts w:eastAsia="Times New Roman"/>
          <w:b/>
          <w:lang w:eastAsia="ru-RU"/>
        </w:rPr>
        <w:t>Об утверждении Инструкции о порядке проведения олимпиад по учебным предметам</w:t>
      </w:r>
    </w:p>
    <w:p w14:paraId="258FFB59" w14:textId="77777777" w:rsidR="00E23C2D" w:rsidRPr="00E23C2D" w:rsidRDefault="00E23C2D" w:rsidP="00E23C2D">
      <w:pPr>
        <w:ind w:firstLine="0"/>
        <w:jc w:val="left"/>
        <w:rPr>
          <w:rFonts w:eastAsia="Times New Roman"/>
          <w:bCs w:val="0"/>
          <w:sz w:val="24"/>
          <w:szCs w:val="24"/>
          <w:lang w:eastAsia="ru-RU"/>
        </w:rPr>
      </w:pPr>
      <w:r w:rsidRPr="00E23C2D">
        <w:rPr>
          <w:rFonts w:eastAsia="Times New Roman"/>
          <w:bCs w:val="0"/>
          <w:sz w:val="24"/>
          <w:szCs w:val="24"/>
          <w:lang w:eastAsia="ru-RU"/>
        </w:rPr>
        <w:t>Изменения и дополнения:</w:t>
      </w:r>
    </w:p>
    <w:p w14:paraId="1FAA41EA" w14:textId="77777777" w:rsidR="00E23C2D" w:rsidRPr="00E23C2D" w:rsidRDefault="00E23C2D" w:rsidP="00E23C2D">
      <w:pPr>
        <w:ind w:firstLine="567"/>
        <w:rPr>
          <w:rFonts w:eastAsia="Times New Roman"/>
          <w:bCs w:val="0"/>
          <w:sz w:val="24"/>
          <w:szCs w:val="24"/>
          <w:lang w:eastAsia="ru-RU"/>
        </w:rPr>
      </w:pPr>
      <w:r w:rsidRPr="00E23C2D">
        <w:rPr>
          <w:rFonts w:eastAsia="Times New Roman"/>
          <w:bCs w:val="0"/>
          <w:sz w:val="24"/>
          <w:szCs w:val="24"/>
          <w:lang w:eastAsia="ru-RU"/>
        </w:rPr>
        <w:t>Постановление Министерства образования Республики Беларусь от 8 ноября 2004 г. № 62 (зарегистрировано в Национальном реестре - № 8/11722 от 23.11.2004 г.) &lt;W20411722&gt;;</w:t>
      </w:r>
    </w:p>
    <w:p w14:paraId="61AF6F28" w14:textId="77777777" w:rsidR="00E23C2D" w:rsidRPr="00E23C2D" w:rsidRDefault="00E23C2D" w:rsidP="00E23C2D">
      <w:pPr>
        <w:ind w:firstLine="567"/>
        <w:rPr>
          <w:rFonts w:eastAsia="Times New Roman"/>
          <w:bCs w:val="0"/>
          <w:sz w:val="24"/>
          <w:szCs w:val="24"/>
          <w:lang w:eastAsia="ru-RU"/>
        </w:rPr>
      </w:pPr>
      <w:r w:rsidRPr="00E23C2D">
        <w:rPr>
          <w:rFonts w:eastAsia="Times New Roman"/>
          <w:bCs w:val="0"/>
          <w:sz w:val="24"/>
          <w:szCs w:val="24"/>
          <w:lang w:eastAsia="ru-RU"/>
        </w:rPr>
        <w:t>Постановление Министерства образования Республики Беларусь от 20 июня 2007 г. № 38 (зарегистрировано в Национальном реестре - № 8/17143 от 28.09.2007 г.) &lt;W20717143&gt;;</w:t>
      </w:r>
    </w:p>
    <w:p w14:paraId="22483C1E" w14:textId="77777777" w:rsidR="00E23C2D" w:rsidRPr="00E23C2D" w:rsidRDefault="00E23C2D" w:rsidP="00E23C2D">
      <w:pPr>
        <w:ind w:firstLine="567"/>
        <w:rPr>
          <w:rFonts w:eastAsia="Times New Roman"/>
          <w:bCs w:val="0"/>
          <w:sz w:val="24"/>
          <w:szCs w:val="24"/>
          <w:lang w:eastAsia="ru-RU"/>
        </w:rPr>
      </w:pPr>
      <w:r w:rsidRPr="00E23C2D">
        <w:rPr>
          <w:rFonts w:eastAsia="Times New Roman"/>
          <w:bCs w:val="0"/>
          <w:sz w:val="24"/>
          <w:szCs w:val="24"/>
          <w:lang w:eastAsia="ru-RU"/>
        </w:rPr>
        <w:t>Постановление Министерства образования Республики Беларусь от 10 сентября 2008 г. № 80 (зарегистрировано в Национальном реестре - № 8/19476 от 19.09.2008 г.) &lt;W20819476&gt;;</w:t>
      </w:r>
    </w:p>
    <w:p w14:paraId="48372051" w14:textId="77777777" w:rsidR="00E23C2D" w:rsidRPr="00E23C2D" w:rsidRDefault="00E23C2D" w:rsidP="00E23C2D">
      <w:pPr>
        <w:ind w:firstLine="567"/>
        <w:rPr>
          <w:rFonts w:eastAsia="Times New Roman"/>
          <w:bCs w:val="0"/>
          <w:sz w:val="24"/>
          <w:szCs w:val="24"/>
          <w:lang w:eastAsia="ru-RU"/>
        </w:rPr>
      </w:pPr>
      <w:r w:rsidRPr="00E23C2D">
        <w:rPr>
          <w:rFonts w:eastAsia="Times New Roman"/>
          <w:bCs w:val="0"/>
          <w:sz w:val="24"/>
          <w:szCs w:val="24"/>
          <w:lang w:eastAsia="ru-RU"/>
        </w:rPr>
        <w:t>Постановление Министерства образования Республики Беларусь от 22 декабря 2008 г. № 130 (зарегистрировано в Национальном реестре - № 8/20294 от 12.01.2009 г.) &lt;W20920294&gt;;</w:t>
      </w:r>
    </w:p>
    <w:p w14:paraId="05DF9FF7" w14:textId="77777777" w:rsidR="00E23C2D" w:rsidRPr="00E23C2D" w:rsidRDefault="00E23C2D" w:rsidP="00E23C2D">
      <w:pPr>
        <w:ind w:firstLine="567"/>
        <w:rPr>
          <w:rFonts w:eastAsia="Times New Roman"/>
          <w:bCs w:val="0"/>
          <w:sz w:val="24"/>
          <w:szCs w:val="24"/>
          <w:lang w:eastAsia="ru-RU"/>
        </w:rPr>
      </w:pPr>
      <w:r w:rsidRPr="00E23C2D">
        <w:rPr>
          <w:rFonts w:eastAsia="Times New Roman"/>
          <w:bCs w:val="0"/>
          <w:sz w:val="24"/>
          <w:szCs w:val="24"/>
          <w:lang w:eastAsia="ru-RU"/>
        </w:rPr>
        <w:t>Постановление Министерства образования Республики Беларусь от 13 сентября 2011 г. № 257 (зарегистрировано в Национальном реестре - № 8/24393 от 17.11.2011 г.) &lt;W21124393&gt;;</w:t>
      </w:r>
    </w:p>
    <w:p w14:paraId="6F0886B7" w14:textId="77777777" w:rsidR="00E23C2D" w:rsidRPr="00E23C2D" w:rsidRDefault="00E23C2D" w:rsidP="00E23C2D">
      <w:pPr>
        <w:ind w:firstLine="567"/>
        <w:rPr>
          <w:rFonts w:eastAsia="Times New Roman"/>
          <w:bCs w:val="0"/>
          <w:sz w:val="24"/>
          <w:szCs w:val="24"/>
          <w:lang w:eastAsia="ru-RU"/>
        </w:rPr>
      </w:pPr>
      <w:r w:rsidRPr="00E23C2D">
        <w:rPr>
          <w:rFonts w:eastAsia="Times New Roman"/>
          <w:bCs w:val="0"/>
          <w:sz w:val="24"/>
          <w:szCs w:val="24"/>
          <w:lang w:eastAsia="ru-RU"/>
        </w:rPr>
        <w:t>Постановление Министерства образования Республики Беларусь от 5 августа 2014 г. № 125 (зарегистрировано в Национальном реестре - № 8/29085 от 05.09.2014 г.) &lt;W21429085&gt;;</w:t>
      </w:r>
    </w:p>
    <w:p w14:paraId="35251F54" w14:textId="77777777" w:rsidR="00E23C2D" w:rsidRPr="00E23C2D" w:rsidRDefault="00E23C2D" w:rsidP="00E23C2D">
      <w:pPr>
        <w:ind w:firstLine="567"/>
        <w:rPr>
          <w:rFonts w:eastAsia="Times New Roman"/>
          <w:bCs w:val="0"/>
          <w:sz w:val="24"/>
          <w:szCs w:val="24"/>
          <w:lang w:eastAsia="ru-RU"/>
        </w:rPr>
      </w:pPr>
      <w:r w:rsidRPr="00E23C2D">
        <w:rPr>
          <w:rFonts w:eastAsia="Times New Roman"/>
          <w:bCs w:val="0"/>
          <w:sz w:val="24"/>
          <w:szCs w:val="24"/>
          <w:lang w:eastAsia="ru-RU"/>
        </w:rPr>
        <w:t>Постановление Министерства образования Республики Беларусь от 1 августа 2018 г. № 83 (зарегистрировано в Национальном реестре - № 8/33366 от 13.08.2018 г.) &lt;W21833366&gt;;</w:t>
      </w:r>
    </w:p>
    <w:p w14:paraId="6C2FB54D" w14:textId="77777777" w:rsidR="00E23C2D" w:rsidRPr="00E23C2D" w:rsidRDefault="00E23C2D" w:rsidP="00E23C2D">
      <w:pPr>
        <w:ind w:firstLine="567"/>
        <w:rPr>
          <w:rFonts w:eastAsia="Times New Roman"/>
          <w:bCs w:val="0"/>
          <w:sz w:val="24"/>
          <w:szCs w:val="24"/>
          <w:lang w:eastAsia="ru-RU"/>
        </w:rPr>
      </w:pPr>
      <w:r w:rsidRPr="00E23C2D">
        <w:rPr>
          <w:rFonts w:eastAsia="Times New Roman"/>
          <w:bCs w:val="0"/>
          <w:sz w:val="24"/>
          <w:szCs w:val="24"/>
          <w:lang w:eastAsia="ru-RU"/>
        </w:rPr>
        <w:t>Постановление Министерства образования Республики Беларусь от 8 октября 2019 г. № 163 (зарегистрировано в Национальном реестре - № 8/34717 от 18.10.2019 г.) &lt;W21934717&gt;;</w:t>
      </w:r>
    </w:p>
    <w:p w14:paraId="7D4B385D" w14:textId="77777777" w:rsidR="00E23C2D" w:rsidRPr="00E23C2D" w:rsidRDefault="00E23C2D" w:rsidP="00E23C2D">
      <w:pPr>
        <w:ind w:firstLine="567"/>
        <w:rPr>
          <w:rFonts w:eastAsia="Times New Roman"/>
          <w:bCs w:val="0"/>
          <w:sz w:val="24"/>
          <w:szCs w:val="24"/>
          <w:lang w:eastAsia="ru-RU"/>
        </w:rPr>
      </w:pPr>
      <w:r w:rsidRPr="00E23C2D">
        <w:rPr>
          <w:rFonts w:eastAsia="Times New Roman"/>
          <w:bCs w:val="0"/>
          <w:sz w:val="24"/>
          <w:szCs w:val="24"/>
          <w:lang w:eastAsia="ru-RU"/>
        </w:rPr>
        <w:t>Постановление Министерства образования Республики Беларусь от 9 февраля 2022 г. № 27 (зарегистрировано в Национальном реестре - № 8/37728 от 17.03.2022 г.) &lt;W22237728&gt;</w:t>
      </w:r>
    </w:p>
    <w:p w14:paraId="49BE4F7B" w14:textId="77777777" w:rsidR="00E23C2D" w:rsidRPr="00E23C2D" w:rsidRDefault="00E23C2D" w:rsidP="00E23C2D">
      <w:pPr>
        <w:ind w:firstLine="567"/>
        <w:rPr>
          <w:rFonts w:eastAsia="Times New Roman"/>
          <w:bCs w:val="0"/>
          <w:lang w:eastAsia="ru-RU"/>
        </w:rPr>
      </w:pPr>
      <w:r w:rsidRPr="00E23C2D">
        <w:rPr>
          <w:rFonts w:eastAsia="Times New Roman"/>
          <w:bCs w:val="0"/>
          <w:lang w:eastAsia="ru-RU"/>
        </w:rPr>
        <w:t> </w:t>
      </w:r>
    </w:p>
    <w:p w14:paraId="24FBF9BA" w14:textId="77777777" w:rsidR="00E23C2D" w:rsidRPr="00E23C2D" w:rsidRDefault="00E23C2D" w:rsidP="00E23C2D">
      <w:pPr>
        <w:ind w:firstLine="567"/>
        <w:rPr>
          <w:rFonts w:eastAsia="Times New Roman"/>
          <w:bCs w:val="0"/>
          <w:lang w:eastAsia="ru-RU"/>
        </w:rPr>
      </w:pPr>
      <w:r w:rsidRPr="00E23C2D">
        <w:rPr>
          <w:rFonts w:eastAsia="Times New Roman"/>
          <w:bCs w:val="0"/>
          <w:lang w:eastAsia="ru-RU"/>
        </w:rPr>
        <w:t>На основании подпунктов 4.6 и 4.31 пункта 4 Положения о Министерстве образования Республики Беларусь, утвержденного постановлением Совета Министров Республики Беларусь от 4 августа 2011 г. № 1049, Министерство образования Республики Беларусь ПОСТАНОВЛЯЕТ:</w:t>
      </w:r>
    </w:p>
    <w:p w14:paraId="71A81874" w14:textId="77777777" w:rsidR="00E23C2D" w:rsidRPr="00E23C2D" w:rsidRDefault="00E23C2D" w:rsidP="00E23C2D">
      <w:pPr>
        <w:ind w:firstLine="567"/>
        <w:rPr>
          <w:rFonts w:eastAsia="Times New Roman"/>
          <w:bCs w:val="0"/>
          <w:lang w:eastAsia="ru-RU"/>
        </w:rPr>
      </w:pPr>
      <w:r w:rsidRPr="00E23C2D">
        <w:rPr>
          <w:rFonts w:eastAsia="Times New Roman"/>
          <w:bCs w:val="0"/>
          <w:lang w:eastAsia="ru-RU"/>
        </w:rPr>
        <w:t>1. Утвердить Инструкцию о порядке проведения олимпиад по учебным предметам (прилагается).</w:t>
      </w:r>
    </w:p>
    <w:p w14:paraId="58BF09B5" w14:textId="77777777" w:rsidR="00E23C2D" w:rsidRPr="00E23C2D" w:rsidRDefault="00E23C2D" w:rsidP="00E23C2D">
      <w:pPr>
        <w:ind w:firstLine="567"/>
        <w:rPr>
          <w:rFonts w:eastAsia="Times New Roman"/>
          <w:bCs w:val="0"/>
          <w:lang w:eastAsia="ru-RU"/>
        </w:rPr>
      </w:pPr>
      <w:r w:rsidRPr="00E23C2D">
        <w:rPr>
          <w:rFonts w:eastAsia="Times New Roman"/>
          <w:bCs w:val="0"/>
          <w:lang w:eastAsia="ru-RU"/>
        </w:rPr>
        <w:t>2. Признать утратившим силу приказ Министерства образования Республики Беларусь от 9 декабря 1999 г. № 733 «Об утверждении Положения о республиканских предметных олимпиадах учащихся общеобразовательных учебных заведений Республики Беларусь».</w:t>
      </w:r>
    </w:p>
    <w:p w14:paraId="33E4506D" w14:textId="77777777" w:rsidR="00E23C2D" w:rsidRPr="00E23C2D" w:rsidRDefault="00E23C2D" w:rsidP="00E23C2D">
      <w:pPr>
        <w:ind w:firstLine="567"/>
        <w:rPr>
          <w:rFonts w:eastAsia="Times New Roman"/>
          <w:bCs w:val="0"/>
          <w:lang w:eastAsia="ru-RU"/>
        </w:rPr>
      </w:pPr>
      <w:r w:rsidRPr="00E23C2D">
        <w:rPr>
          <w:rFonts w:eastAsia="Times New Roman"/>
          <w:bCs w:val="0"/>
          <w:lang w:eastAsia="ru-RU"/>
        </w:rPr>
        <w:t> </w:t>
      </w:r>
    </w:p>
    <w:tbl>
      <w:tblPr>
        <w:tblW w:w="5000" w:type="pct"/>
        <w:tblCellMar>
          <w:left w:w="0" w:type="dxa"/>
          <w:right w:w="0" w:type="dxa"/>
        </w:tblCellMar>
        <w:tblLook w:val="04A0" w:firstRow="1" w:lastRow="0" w:firstColumn="1" w:lastColumn="0" w:noHBand="0" w:noVBand="1"/>
      </w:tblPr>
      <w:tblGrid>
        <w:gridCol w:w="4759"/>
        <w:gridCol w:w="4759"/>
      </w:tblGrid>
      <w:tr w:rsidR="00E23C2D" w:rsidRPr="00E23C2D" w14:paraId="72C3C4D3" w14:textId="77777777" w:rsidTr="00E23C2D">
        <w:tc>
          <w:tcPr>
            <w:tcW w:w="2500" w:type="pct"/>
            <w:tcMar>
              <w:top w:w="0" w:type="dxa"/>
              <w:left w:w="6" w:type="dxa"/>
              <w:bottom w:w="0" w:type="dxa"/>
              <w:right w:w="6" w:type="dxa"/>
            </w:tcMar>
            <w:vAlign w:val="bottom"/>
            <w:hideMark/>
          </w:tcPr>
          <w:p w14:paraId="58EE401C" w14:textId="77777777" w:rsidR="00E23C2D" w:rsidRPr="00E23C2D" w:rsidRDefault="00E23C2D" w:rsidP="00E23C2D">
            <w:pPr>
              <w:ind w:firstLine="0"/>
              <w:jc w:val="left"/>
              <w:rPr>
                <w:rFonts w:eastAsia="Times New Roman"/>
                <w:bCs w:val="0"/>
                <w:lang w:eastAsia="ru-RU"/>
              </w:rPr>
            </w:pPr>
            <w:r w:rsidRPr="00E23C2D">
              <w:rPr>
                <w:rFonts w:eastAsia="Times New Roman"/>
                <w:b/>
                <w:lang w:eastAsia="ru-RU"/>
              </w:rPr>
              <w:t>Министр</w:t>
            </w:r>
          </w:p>
        </w:tc>
        <w:tc>
          <w:tcPr>
            <w:tcW w:w="2500" w:type="pct"/>
            <w:tcMar>
              <w:top w:w="0" w:type="dxa"/>
              <w:left w:w="6" w:type="dxa"/>
              <w:bottom w:w="0" w:type="dxa"/>
              <w:right w:w="6" w:type="dxa"/>
            </w:tcMar>
            <w:vAlign w:val="bottom"/>
            <w:hideMark/>
          </w:tcPr>
          <w:p w14:paraId="471E5C32" w14:textId="77777777" w:rsidR="00E23C2D" w:rsidRPr="00E23C2D" w:rsidRDefault="00E23C2D" w:rsidP="00E23C2D">
            <w:pPr>
              <w:ind w:firstLine="0"/>
              <w:jc w:val="right"/>
              <w:rPr>
                <w:rFonts w:eastAsia="Times New Roman"/>
                <w:bCs w:val="0"/>
                <w:lang w:eastAsia="ru-RU"/>
              </w:rPr>
            </w:pPr>
            <w:proofErr w:type="spellStart"/>
            <w:r w:rsidRPr="00E23C2D">
              <w:rPr>
                <w:rFonts w:eastAsia="Times New Roman"/>
                <w:b/>
                <w:lang w:eastAsia="ru-RU"/>
              </w:rPr>
              <w:t>А.М.Радьков</w:t>
            </w:r>
            <w:proofErr w:type="spellEnd"/>
          </w:p>
        </w:tc>
      </w:tr>
    </w:tbl>
    <w:p w14:paraId="5B62CA9C" w14:textId="77777777" w:rsidR="00E23C2D" w:rsidRPr="00E23C2D" w:rsidRDefault="00E23C2D" w:rsidP="00E23C2D">
      <w:pPr>
        <w:ind w:firstLine="567"/>
        <w:rPr>
          <w:rFonts w:eastAsia="Times New Roman"/>
          <w:bCs w:val="0"/>
          <w:lang w:eastAsia="ru-RU"/>
        </w:rPr>
      </w:pPr>
      <w:r w:rsidRPr="00E23C2D">
        <w:rPr>
          <w:rFonts w:eastAsia="Times New Roman"/>
          <w:bCs w:val="0"/>
          <w:lang w:eastAsia="ru-RU"/>
        </w:rPr>
        <w:t> </w:t>
      </w:r>
    </w:p>
    <w:p w14:paraId="7803BB87" w14:textId="77777777" w:rsidR="00E23C2D" w:rsidRDefault="00E23C2D">
      <w:r>
        <w:br w:type="page"/>
      </w:r>
    </w:p>
    <w:tbl>
      <w:tblPr>
        <w:tblW w:w="5000" w:type="pct"/>
        <w:tblCellMar>
          <w:left w:w="0" w:type="dxa"/>
          <w:right w:w="0" w:type="dxa"/>
        </w:tblCellMar>
        <w:tblLook w:val="04A0" w:firstRow="1" w:lastRow="0" w:firstColumn="1" w:lastColumn="0" w:noHBand="0" w:noVBand="1"/>
      </w:tblPr>
      <w:tblGrid>
        <w:gridCol w:w="6592"/>
        <w:gridCol w:w="2926"/>
      </w:tblGrid>
      <w:tr w:rsidR="00E23C2D" w:rsidRPr="00E23C2D" w14:paraId="590E419F" w14:textId="77777777" w:rsidTr="00E23C2D">
        <w:tc>
          <w:tcPr>
            <w:tcW w:w="3463" w:type="pct"/>
            <w:tcMar>
              <w:top w:w="0" w:type="dxa"/>
              <w:left w:w="6" w:type="dxa"/>
              <w:bottom w:w="0" w:type="dxa"/>
              <w:right w:w="6" w:type="dxa"/>
            </w:tcMar>
            <w:hideMark/>
          </w:tcPr>
          <w:p w14:paraId="423E29B9" w14:textId="77777777" w:rsidR="00E23C2D" w:rsidRPr="00E23C2D" w:rsidRDefault="00E23C2D" w:rsidP="00E23C2D">
            <w:pPr>
              <w:ind w:firstLine="0"/>
              <w:jc w:val="left"/>
              <w:rPr>
                <w:rFonts w:eastAsia="Times New Roman"/>
                <w:bCs w:val="0"/>
                <w:lang w:eastAsia="ru-RU"/>
              </w:rPr>
            </w:pPr>
            <w:r w:rsidRPr="00E23C2D">
              <w:rPr>
                <w:rFonts w:eastAsia="Times New Roman"/>
                <w:bCs w:val="0"/>
                <w:lang w:eastAsia="ru-RU"/>
              </w:rPr>
              <w:lastRenderedPageBreak/>
              <w:t> </w:t>
            </w:r>
          </w:p>
        </w:tc>
        <w:tc>
          <w:tcPr>
            <w:tcW w:w="1537" w:type="pct"/>
            <w:tcMar>
              <w:top w:w="0" w:type="dxa"/>
              <w:left w:w="6" w:type="dxa"/>
              <w:bottom w:w="0" w:type="dxa"/>
              <w:right w:w="6" w:type="dxa"/>
            </w:tcMar>
            <w:hideMark/>
          </w:tcPr>
          <w:p w14:paraId="65D36576" w14:textId="77777777" w:rsidR="00E23C2D" w:rsidRPr="00E23C2D" w:rsidRDefault="00E23C2D" w:rsidP="00E23C2D">
            <w:pPr>
              <w:spacing w:after="120"/>
              <w:ind w:firstLine="0"/>
              <w:jc w:val="left"/>
              <w:rPr>
                <w:rFonts w:eastAsia="Times New Roman"/>
                <w:bCs w:val="0"/>
                <w:lang w:eastAsia="ru-RU"/>
              </w:rPr>
            </w:pPr>
            <w:r w:rsidRPr="00E23C2D">
              <w:rPr>
                <w:rFonts w:eastAsia="Times New Roman"/>
                <w:bCs w:val="0"/>
                <w:lang w:eastAsia="ru-RU"/>
              </w:rPr>
              <w:t>УТВЕРЖДЕНО</w:t>
            </w:r>
          </w:p>
          <w:p w14:paraId="79E8561A" w14:textId="77777777" w:rsidR="00E23C2D" w:rsidRPr="00E23C2D" w:rsidRDefault="00E23C2D" w:rsidP="00E23C2D">
            <w:pPr>
              <w:ind w:firstLine="0"/>
              <w:jc w:val="left"/>
              <w:rPr>
                <w:rFonts w:eastAsia="Times New Roman"/>
                <w:bCs w:val="0"/>
                <w:lang w:eastAsia="ru-RU"/>
              </w:rPr>
            </w:pPr>
            <w:r w:rsidRPr="00E23C2D">
              <w:rPr>
                <w:rFonts w:eastAsia="Times New Roman"/>
                <w:bCs w:val="0"/>
                <w:lang w:eastAsia="ru-RU"/>
              </w:rPr>
              <w:t>Постановление</w:t>
            </w:r>
            <w:r w:rsidRPr="00E23C2D">
              <w:rPr>
                <w:rFonts w:eastAsia="Times New Roman"/>
                <w:bCs w:val="0"/>
                <w:lang w:eastAsia="ru-RU"/>
              </w:rPr>
              <w:br/>
              <w:t>Министерства образования</w:t>
            </w:r>
            <w:r w:rsidRPr="00E23C2D">
              <w:rPr>
                <w:rFonts w:eastAsia="Times New Roman"/>
                <w:bCs w:val="0"/>
                <w:lang w:eastAsia="ru-RU"/>
              </w:rPr>
              <w:br/>
              <w:t>Республики Беларусь</w:t>
            </w:r>
            <w:r w:rsidRPr="00E23C2D">
              <w:rPr>
                <w:rFonts w:eastAsia="Times New Roman"/>
                <w:bCs w:val="0"/>
                <w:lang w:eastAsia="ru-RU"/>
              </w:rPr>
              <w:br/>
              <w:t>20.11.2003 № 73</w:t>
            </w:r>
            <w:r w:rsidRPr="00E23C2D">
              <w:rPr>
                <w:rFonts w:eastAsia="Times New Roman"/>
                <w:bCs w:val="0"/>
                <w:lang w:eastAsia="ru-RU"/>
              </w:rPr>
              <w:br/>
            </w:r>
          </w:p>
          <w:p w14:paraId="613C1569" w14:textId="77777777" w:rsidR="00E23C2D" w:rsidRPr="00E23C2D" w:rsidRDefault="00E23C2D" w:rsidP="00E23C2D">
            <w:pPr>
              <w:ind w:firstLine="0"/>
              <w:jc w:val="left"/>
              <w:rPr>
                <w:rFonts w:eastAsia="Times New Roman"/>
                <w:bCs w:val="0"/>
                <w:lang w:eastAsia="ru-RU"/>
              </w:rPr>
            </w:pPr>
          </w:p>
        </w:tc>
      </w:tr>
    </w:tbl>
    <w:p w14:paraId="12F860DC" w14:textId="77777777" w:rsidR="00E23C2D" w:rsidRPr="00CB0B02" w:rsidRDefault="00E23C2D" w:rsidP="00E23C2D">
      <w:pPr>
        <w:spacing w:before="240" w:after="240"/>
        <w:ind w:firstLine="0"/>
        <w:jc w:val="left"/>
        <w:rPr>
          <w:rFonts w:eastAsia="Times New Roman"/>
          <w:b/>
          <w:sz w:val="36"/>
          <w:szCs w:val="36"/>
          <w:lang w:eastAsia="ru-RU"/>
        </w:rPr>
      </w:pPr>
      <w:r w:rsidRPr="00CB0B02">
        <w:rPr>
          <w:rFonts w:eastAsia="Times New Roman"/>
          <w:b/>
          <w:sz w:val="36"/>
          <w:szCs w:val="36"/>
          <w:lang w:eastAsia="ru-RU"/>
        </w:rPr>
        <w:t>ИНСТРУКЦИЯ</w:t>
      </w:r>
      <w:r w:rsidRPr="00CB0B02">
        <w:rPr>
          <w:rFonts w:eastAsia="Times New Roman"/>
          <w:b/>
          <w:sz w:val="36"/>
          <w:szCs w:val="36"/>
          <w:lang w:eastAsia="ru-RU"/>
        </w:rPr>
        <w:br/>
        <w:t>о порядке проведения олимпиад по учебным предметам</w:t>
      </w:r>
    </w:p>
    <w:p w14:paraId="5DA88135" w14:textId="77777777" w:rsidR="00E23C2D" w:rsidRPr="00CB0B02" w:rsidRDefault="00E23C2D" w:rsidP="00E23C2D">
      <w:pPr>
        <w:spacing w:before="240" w:after="240"/>
        <w:ind w:firstLine="0"/>
        <w:jc w:val="center"/>
        <w:rPr>
          <w:rFonts w:eastAsia="Times New Roman"/>
          <w:b/>
          <w:caps/>
          <w:sz w:val="36"/>
          <w:szCs w:val="36"/>
          <w:lang w:eastAsia="ru-RU"/>
        </w:rPr>
      </w:pPr>
      <w:r w:rsidRPr="00CB0B02">
        <w:rPr>
          <w:rFonts w:eastAsia="Times New Roman"/>
          <w:b/>
          <w:caps/>
          <w:sz w:val="36"/>
          <w:szCs w:val="36"/>
          <w:lang w:eastAsia="ru-RU"/>
        </w:rPr>
        <w:t>ГЛАВА 1</w:t>
      </w:r>
      <w:r w:rsidRPr="00CB0B02">
        <w:rPr>
          <w:rFonts w:eastAsia="Times New Roman"/>
          <w:b/>
          <w:caps/>
          <w:sz w:val="36"/>
          <w:szCs w:val="36"/>
          <w:lang w:eastAsia="ru-RU"/>
        </w:rPr>
        <w:br/>
        <w:t>ОБЩИЕ ПОЛОЖЕНИЯ</w:t>
      </w:r>
    </w:p>
    <w:p w14:paraId="2471AB51"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 xml:space="preserve">1. Настоящая Инструкция определяет порядок организации и проведения республиканской олимпиады по учебным предметам (далее – республиканская олимпиада) среди учащихся учреждений образования, осваивающих содержание образовательной программы базового образования, образовательной программы среднего образования, образовательной программы специального образования на уровне общего среднего образования,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с изучением отдельных учебных предметов на повышенном уровне, образовательных программ среднего специального образования на основе общего базового образования, порядок формирования и подготовки команд Республики Беларусь для участия в международных олимпиадах по учебным предметам (далее – международная олимпиада), в том числе с использованием дистанционных технологий, порядок </w:t>
      </w:r>
      <w:r w:rsidRPr="00CB0B02">
        <w:rPr>
          <w:rFonts w:eastAsia="Times New Roman"/>
          <w:bCs w:val="0"/>
          <w:sz w:val="36"/>
          <w:szCs w:val="36"/>
          <w:lang w:eastAsia="ru-RU"/>
        </w:rPr>
        <w:lastRenderedPageBreak/>
        <w:t>организации и проведения на территории Республики Беларусь международных олимпиад.</w:t>
      </w:r>
    </w:p>
    <w:p w14:paraId="37C60CD5"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2. Республиканская олимпиада проводится в целях выявления и поддержки наиболее способных, одаренных учащихся.</w:t>
      </w:r>
    </w:p>
    <w:p w14:paraId="43E70904"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3. Основными задачами республиканской олимпиады являются:</w:t>
      </w:r>
    </w:p>
    <w:p w14:paraId="1151BCCB"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повышение интереса учащихся к изучаемым учебным предметам, развитие их творческих способностей, углубление теоретических знаний и практических умений, содействие самореализации личности;</w:t>
      </w:r>
    </w:p>
    <w:p w14:paraId="07C45F2A"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подготовка одаренных учащихся для продолжения обучения в учреждениях высшего образования;</w:t>
      </w:r>
    </w:p>
    <w:p w14:paraId="13837034"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стимулирование деятельности педагогических работников по развитию способностей одаренных учащихся;</w:t>
      </w:r>
    </w:p>
    <w:p w14:paraId="3474393B"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активизация работы факультативных занятий, объединений по интересам;</w:t>
      </w:r>
    </w:p>
    <w:p w14:paraId="69C46B11"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привлечение научных работников, педагогических работников, аспирантов, студентов к работе по оказанию помощи в пропаганде знаний и организации работы с учащимися;</w:t>
      </w:r>
    </w:p>
    <w:p w14:paraId="2F4C54D3"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пропаганда научных знаний и развитие интереса учащихся к научной деятельности;</w:t>
      </w:r>
    </w:p>
    <w:p w14:paraId="1E5F00D7"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подготовка учащихся к участию в международных олимпиадах.</w:t>
      </w:r>
    </w:p>
    <w:p w14:paraId="3DAFF7F2"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 xml:space="preserve">4. Республиканская олимпиада проводится в учреждениях образования, реализующих образовательную программу базового образования, образовательную программу среднего образования, образовательную программу специального образования на уровне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профессионально-технического </w:t>
      </w:r>
      <w:r w:rsidRPr="00CB0B02">
        <w:rPr>
          <w:rFonts w:eastAsia="Times New Roman"/>
          <w:bCs w:val="0"/>
          <w:sz w:val="36"/>
          <w:szCs w:val="36"/>
          <w:lang w:eastAsia="ru-RU"/>
        </w:rPr>
        <w:lastRenderedPageBreak/>
        <w:t>образования, обеспечивающую получение квалификации рабочего (служащего) и общего среднего образования с изучением отдельных учебных предметов на повышенном уровне, образовательные программы среднего специального образования (далее – учреждения образования).</w:t>
      </w:r>
    </w:p>
    <w:p w14:paraId="22C7CF77"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Республиканская олимпиада проводится в каждом учебном году в четыре этапа:</w:t>
      </w:r>
    </w:p>
    <w:p w14:paraId="666EC5D2"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первый этап – учреждения образования;</w:t>
      </w:r>
    </w:p>
    <w:p w14:paraId="42A7EEF8"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второй этап – районный (городской), а также в учреждениях общего среднего образования областного подчинения (далее – учреждения областного подчинения);</w:t>
      </w:r>
    </w:p>
    <w:p w14:paraId="3F87663A"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третий этап – областной (Минский городской), а также в учреждениях высшего образования, реализующих образовательную программу среднего образования, в государственном учреждении образования «Лицей Белорусского государственного университета» (далее – учреждения республиканского подчинения);</w:t>
      </w:r>
    </w:p>
    <w:p w14:paraId="48699982"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четвертый этап – заключительный.</w:t>
      </w:r>
    </w:p>
    <w:p w14:paraId="1632F349" w14:textId="77777777" w:rsidR="00CB0B02" w:rsidRDefault="00CB0B02" w:rsidP="00E23C2D">
      <w:pPr>
        <w:ind w:firstLine="567"/>
        <w:rPr>
          <w:rFonts w:eastAsia="Times New Roman"/>
          <w:bCs w:val="0"/>
          <w:sz w:val="36"/>
          <w:szCs w:val="36"/>
          <w:lang w:eastAsia="ru-RU"/>
        </w:rPr>
      </w:pPr>
    </w:p>
    <w:p w14:paraId="3BABEFF1"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5. Республиканская олимпиада проводится по следующим учебным предметам: белорусскому языку и литературе, русскому языку и литературе, английскому, немецкому, французскому, китайскому и испанскому языкам, математике, физике, астрономии, информатике, биологии, химии, географии, истории, обществоведению, трудовому обучению, физической культуре и здоровью.</w:t>
      </w:r>
    </w:p>
    <w:p w14:paraId="4E20C1C6" w14:textId="77777777" w:rsidR="00CB0B02" w:rsidRDefault="00CB0B02" w:rsidP="00E23C2D">
      <w:pPr>
        <w:ind w:firstLine="567"/>
        <w:rPr>
          <w:rFonts w:eastAsia="Times New Roman"/>
          <w:bCs w:val="0"/>
          <w:sz w:val="36"/>
          <w:szCs w:val="36"/>
          <w:lang w:eastAsia="ru-RU"/>
        </w:rPr>
      </w:pPr>
    </w:p>
    <w:p w14:paraId="59B69EDF"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6. Для обеспечения проведения республиканской олимпиады могут привлекаться педагогические работники учреждений образования, а также работники иных организаций.</w:t>
      </w:r>
    </w:p>
    <w:p w14:paraId="4DF9B7F6" w14:textId="77777777" w:rsidR="00E23C2D" w:rsidRPr="00CB0B02" w:rsidRDefault="00E23C2D" w:rsidP="00E23C2D">
      <w:pPr>
        <w:spacing w:before="240" w:after="240"/>
        <w:ind w:firstLine="0"/>
        <w:jc w:val="center"/>
        <w:rPr>
          <w:rFonts w:eastAsia="Times New Roman"/>
          <w:b/>
          <w:caps/>
          <w:sz w:val="36"/>
          <w:szCs w:val="36"/>
          <w:lang w:eastAsia="ru-RU"/>
        </w:rPr>
      </w:pPr>
      <w:r w:rsidRPr="00CB0B02">
        <w:rPr>
          <w:rFonts w:eastAsia="Times New Roman"/>
          <w:b/>
          <w:caps/>
          <w:sz w:val="36"/>
          <w:szCs w:val="36"/>
          <w:lang w:eastAsia="ru-RU"/>
        </w:rPr>
        <w:lastRenderedPageBreak/>
        <w:t>ГЛАВА 2</w:t>
      </w:r>
      <w:r w:rsidRPr="00CB0B02">
        <w:rPr>
          <w:rFonts w:eastAsia="Times New Roman"/>
          <w:b/>
          <w:caps/>
          <w:sz w:val="36"/>
          <w:szCs w:val="36"/>
          <w:lang w:eastAsia="ru-RU"/>
        </w:rPr>
        <w:br/>
        <w:t>ПОРЯДОК ОРГАНИЗАЦИИ И ПРОВЕДЕНИЯ РЕСПУБЛИКАНСКОЙ ОЛИМПИАДЫ</w:t>
      </w:r>
    </w:p>
    <w:p w14:paraId="0013483D"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7. Республиканская олимпиада проводится в соответствии с ежегодно утверждаемым Министерством образования планом республиканских централизованных мероприятий.</w:t>
      </w:r>
    </w:p>
    <w:p w14:paraId="7EC706E7"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Подготовку и проведение республиканской олимпиады обеспечивают:</w:t>
      </w:r>
    </w:p>
    <w:p w14:paraId="3460B558"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на первом этапе – учреждения образования;</w:t>
      </w:r>
    </w:p>
    <w:p w14:paraId="7D19C7F5"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на втором этапе – структурные подразделения городских, районных исполнительных комитетов, местных администраций районов в городах, осуществляющие государственно-властные полномочия в сфере образования (далее – отделы (управления) образования), учреждения областного подчинения, допущенные к участию во втором этапе республиканской олимпиады;</w:t>
      </w:r>
    </w:p>
    <w:p w14:paraId="6118FDC9"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на третьем этапе – структурные подразделения областных, Минского городского исполнительных комитетов, осуществляющие государственно-властные полномочия в сфере образования (далее – управления образования областных, комитет по образованию Минского городского исполнительных комитетов), учреждения республиканского подчинения, допущенные к участию в третьем этапе республиканской олимпиады;</w:t>
      </w:r>
    </w:p>
    <w:p w14:paraId="16CCE48F"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на заключительном этапе – Министерство образования.</w:t>
      </w:r>
    </w:p>
    <w:p w14:paraId="4D6901F0"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Подготовка, хранение и доставка олимпиадных заданий для третьего и заключительного этапов республиканской олимпиады обеспечиваются учреждением образования «Республиканский институт контроля знаний» (далее – РИКЗ).</w:t>
      </w:r>
    </w:p>
    <w:p w14:paraId="507C32AC"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 xml:space="preserve">8. Первый этап республиканской олимпиады проводится не позднее ноября текущего учебного года, второй – не позднее декабря текущего учебного года, третий – не позднее </w:t>
      </w:r>
      <w:r w:rsidRPr="00CB0B02">
        <w:rPr>
          <w:rFonts w:eastAsia="Times New Roman"/>
          <w:bCs w:val="0"/>
          <w:sz w:val="36"/>
          <w:szCs w:val="36"/>
          <w:lang w:eastAsia="ru-RU"/>
        </w:rPr>
        <w:lastRenderedPageBreak/>
        <w:t>января–февраля текущего учебного года, заключительный – не позднее марта–апреля текущего учебного года.</w:t>
      </w:r>
    </w:p>
    <w:p w14:paraId="47B0CC32"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Конкретные сроки проведения первого этапа республиканской олимпиады определяют отделы (управления) образования, второго этапа – управления образования областных и комитет по образованию Минского городского исполнительных комитетов. Конкретные сроки проведения третьего и заключительного этапов республиканской олимпиады определяются приказом Министра образования, но не позднее чем за два месяца до начала третьего этапа.</w:t>
      </w:r>
    </w:p>
    <w:p w14:paraId="64968097"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9. Место проведения первого этапа республиканской олимпиады (для учреждений республиканского подчинения и третьего этапа) определяют учреждения образования, второго этапа определяют отделы (управления) образования, третьего этапа – управления образования областных и комитет по образованию Минского городского исполнительных комитетов, заключительного этапа – Министерство образования.</w:t>
      </w:r>
    </w:p>
    <w:p w14:paraId="7CD0064E"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10. Каждый этап республиканской олимпиады с учетом специфики учебного предмета может включать теоретический, практический, экспериментальный, тестовый, творческий и иные туры.</w:t>
      </w:r>
    </w:p>
    <w:p w14:paraId="538EDC4A"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11. Для подготовки и проведения каждого этапа республиканской олимпиады создаются организационные комитеты (далее – оргкомитеты):</w:t>
      </w:r>
    </w:p>
    <w:p w14:paraId="2AA5E9C3"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на первом этапе – руководителями учреждений образования;</w:t>
      </w:r>
    </w:p>
    <w:p w14:paraId="3A05A060"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на втором этапе – отделами (управлениями) образования;</w:t>
      </w:r>
    </w:p>
    <w:p w14:paraId="04E6681B"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на третьем этапе – управлениями образования областных, комитетом по образованию Минского городского исполнительных комитетов;</w:t>
      </w:r>
    </w:p>
    <w:p w14:paraId="1634967F"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на заключительном этапе – Министерством образования.</w:t>
      </w:r>
    </w:p>
    <w:p w14:paraId="7A7E52EF"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lastRenderedPageBreak/>
        <w:t>Для подготовки и проведения республиканской олимпиады в учреждениях областного подчинения на втором этапе и в учреждениях республиканского подчинения на третьем этапе оргкомитеты создаются этими учреждениями образования по согласованию соответственно с оргкомитетами третьего и заключительного этапов республиканской олимпиады.</w:t>
      </w:r>
    </w:p>
    <w:p w14:paraId="5B40A1FE" w14:textId="77777777" w:rsidR="00CB0B02" w:rsidRDefault="00CB0B02" w:rsidP="00E23C2D">
      <w:pPr>
        <w:ind w:firstLine="567"/>
        <w:rPr>
          <w:rFonts w:eastAsia="Times New Roman"/>
          <w:bCs w:val="0"/>
          <w:sz w:val="36"/>
          <w:szCs w:val="36"/>
          <w:lang w:eastAsia="ru-RU"/>
        </w:rPr>
      </w:pPr>
    </w:p>
    <w:p w14:paraId="59938130"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Оргкомитет заключительного этапа республиканской олимпиады утверждается Министерством образования не позднее чем за два месяца до начала третьего этапа республиканской олимпиады.</w:t>
      </w:r>
    </w:p>
    <w:p w14:paraId="0ACFE835" w14:textId="77777777" w:rsidR="00CB0B02" w:rsidRDefault="00CB0B02" w:rsidP="00E23C2D">
      <w:pPr>
        <w:ind w:firstLine="567"/>
        <w:rPr>
          <w:rFonts w:eastAsia="Times New Roman"/>
          <w:bCs w:val="0"/>
          <w:sz w:val="36"/>
          <w:szCs w:val="36"/>
          <w:lang w:eastAsia="ru-RU"/>
        </w:rPr>
      </w:pPr>
    </w:p>
    <w:p w14:paraId="650BDD98"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12. В состав оргкомитетов первого, второго и третьего этапов республиканской олимпиады могут включаться представители местных исполнительных и распорядительных органов, учреждений образования и иных организаций.</w:t>
      </w:r>
    </w:p>
    <w:p w14:paraId="1340EDBB"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В состав оргкомитета заключительного этапа республиканской олимпиады могут включаться представители Министерства образования, местных исполнительных и распорядительных органов, учреждений образования, находящихся в подчинении Министерства образования, иных организаций.</w:t>
      </w:r>
    </w:p>
    <w:p w14:paraId="3CECECC9"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13. На территориях административно-территориальных единиц, определенных для проведения заключительного этапа республиканской олимпиады, местными исполнительными и распорядительными органами, которым подчиняются учреждения образования и в которых проводится заключительный этап республиканской олимпиады, формируются местные оргкомитеты. В местные оргкомитеты могут включаться представители местных исполнительных и распорядительных органов, учреждений образования и иных организаций.</w:t>
      </w:r>
    </w:p>
    <w:p w14:paraId="6844AA4B" w14:textId="77777777" w:rsidR="00CB0B02" w:rsidRDefault="00CB0B02" w:rsidP="00E23C2D">
      <w:pPr>
        <w:ind w:firstLine="567"/>
        <w:rPr>
          <w:rFonts w:eastAsia="Times New Roman"/>
          <w:bCs w:val="0"/>
          <w:sz w:val="36"/>
          <w:szCs w:val="36"/>
          <w:lang w:eastAsia="ru-RU"/>
        </w:rPr>
      </w:pPr>
    </w:p>
    <w:p w14:paraId="2D45DFD5"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lastRenderedPageBreak/>
        <w:t>14. Оргкомитеты каждого этапа республиканской олимпиады:</w:t>
      </w:r>
    </w:p>
    <w:p w14:paraId="6CA8A706"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определяют количество туров, форму и продолжительность проведения каждого из них, кроме оргкомитета третьего этапа;</w:t>
      </w:r>
    </w:p>
    <w:p w14:paraId="1D1C774F"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формируют и утверждают составы разработчиков олимпиадных заданий по каждому учебному предмету соответствующего этапа, за исключением оргкомитетов второго и третьего этапов;</w:t>
      </w:r>
    </w:p>
    <w:p w14:paraId="6819DB5A"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утверждают тексты олимпиадных заданий по каждому учебному предмету, за исключением оргкомитетов второго, третьего и заключительного этапов;</w:t>
      </w:r>
    </w:p>
    <w:p w14:paraId="4300FABD"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формируют и утверждают составы жюри (для второго этапа – в учреждениях областного подчинения, для третьего этапа – в учреждениях республиканского подчинения по согласованию соответственно с оргкомитетами третьего и заключительного этапов республиканской олимпиады);</w:t>
      </w:r>
    </w:p>
    <w:p w14:paraId="17A005D8"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разрабатывают и утверждают программы проведения соответствующего этапа республиканской олимпиады по каждому учебному предмету;</w:t>
      </w:r>
    </w:p>
    <w:p w14:paraId="710CF97F"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обеспечивают тиражирование, хранение олимпиадных заданий и их конфиденциальность;</w:t>
      </w:r>
    </w:p>
    <w:p w14:paraId="19CC68A9"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принимают заявки на участие в соответствующем этапе республиканской олимпиады;</w:t>
      </w:r>
    </w:p>
    <w:p w14:paraId="51D7E80C"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награждают победителей дипломами;</w:t>
      </w:r>
    </w:p>
    <w:p w14:paraId="62EDE73A"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освещают ход подготовки, проведения и результаты соответствующего этапа республиканской олимпиады в средствах массовой информации;</w:t>
      </w:r>
    </w:p>
    <w:p w14:paraId="5BCC983A"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 xml:space="preserve">осуществляют анализ результатов проведения предыдущего и соответствующего этапов республиканской олимпиады и представляют отчет в оргкомитет следующего этапа согласно приложению 1. Оргкомитеты учреждений областного и республиканского подчинения, участвующих соответственно во втором и третьем этапах республиканской </w:t>
      </w:r>
      <w:r w:rsidRPr="00CB0B02">
        <w:rPr>
          <w:rFonts w:eastAsia="Times New Roman"/>
          <w:bCs w:val="0"/>
          <w:sz w:val="36"/>
          <w:szCs w:val="36"/>
          <w:lang w:eastAsia="ru-RU"/>
        </w:rPr>
        <w:lastRenderedPageBreak/>
        <w:t>олимпиады, представляют отчеты по результатам проведенных этапов в оргкомитет третьего и заключительного этапа республиканской олимпиады соответственно.</w:t>
      </w:r>
    </w:p>
    <w:p w14:paraId="52F8C216" w14:textId="77777777" w:rsidR="00E23C2D" w:rsidRPr="00CB0B02" w:rsidRDefault="00E23C2D" w:rsidP="00E23C2D">
      <w:pPr>
        <w:ind w:firstLine="567"/>
        <w:rPr>
          <w:rFonts w:eastAsia="Times New Roman"/>
          <w:bCs w:val="0"/>
          <w:sz w:val="36"/>
          <w:szCs w:val="36"/>
          <w:lang w:eastAsia="ru-RU"/>
        </w:rPr>
      </w:pPr>
    </w:p>
    <w:p w14:paraId="2C3A97BE"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Оргкомитеты первого, второго и третьего этапов республиканской олимпиады:</w:t>
      </w:r>
    </w:p>
    <w:p w14:paraId="5EDC0E04"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формируют команды для участия в следующем этапе республиканской олимпиады из числа победителей, набравших наибольшее количество баллов на соответствующем этапе республиканской олимпиады.</w:t>
      </w:r>
    </w:p>
    <w:p w14:paraId="3B129FEC" w14:textId="77777777" w:rsidR="00CB0B02" w:rsidRDefault="00CB0B02" w:rsidP="00E23C2D">
      <w:pPr>
        <w:ind w:firstLine="567"/>
        <w:rPr>
          <w:rFonts w:eastAsia="Times New Roman"/>
          <w:bCs w:val="0"/>
          <w:sz w:val="36"/>
          <w:szCs w:val="36"/>
          <w:lang w:eastAsia="ru-RU"/>
        </w:rPr>
      </w:pPr>
    </w:p>
    <w:p w14:paraId="548DECDC"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Оргкомитеты второго и третьего этапов республиканской олимпиады:</w:t>
      </w:r>
    </w:p>
    <w:p w14:paraId="63C4A2BD"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утверждают порядок проведения учебных сборов – комплекса учебных занятий и психологического тренинга по каждому учебному предмету с учетом его специфики для подготовки команды к участию в следующем этапе республиканской олимпиады;</w:t>
      </w:r>
    </w:p>
    <w:p w14:paraId="09A41F4E"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организуют учебные сборы в два-три этапа для подготовки команды к участию в следующем этапе республиканской олимпиады. Проводят отбор учащихся при получении ими одинакового количества баллов на предыдущем этапе. Общая продолжительность учебных сборов по каждому учебному предмету для подготовки команды к третьему этапу республиканской олимпиады составляет не более 15 дней, к заключительному этапу – не более 20 дней.</w:t>
      </w:r>
    </w:p>
    <w:p w14:paraId="7851A35D" w14:textId="77777777" w:rsidR="00CB0B02" w:rsidRDefault="00CB0B02" w:rsidP="00E23C2D">
      <w:pPr>
        <w:ind w:firstLine="567"/>
        <w:rPr>
          <w:rFonts w:eastAsia="Times New Roman"/>
          <w:bCs w:val="0"/>
          <w:sz w:val="36"/>
          <w:szCs w:val="36"/>
          <w:lang w:eastAsia="ru-RU"/>
        </w:rPr>
      </w:pPr>
    </w:p>
    <w:p w14:paraId="6EF5112E" w14:textId="77777777" w:rsidR="00CB0B02" w:rsidRDefault="00CB0B02" w:rsidP="00E23C2D">
      <w:pPr>
        <w:ind w:firstLine="567"/>
        <w:rPr>
          <w:rFonts w:eastAsia="Times New Roman"/>
          <w:bCs w:val="0"/>
          <w:sz w:val="36"/>
          <w:szCs w:val="36"/>
          <w:lang w:eastAsia="ru-RU"/>
        </w:rPr>
      </w:pPr>
    </w:p>
    <w:p w14:paraId="4AA10F37" w14:textId="77777777" w:rsidR="00CB0B02" w:rsidRDefault="00CB0B02" w:rsidP="00E23C2D">
      <w:pPr>
        <w:ind w:firstLine="567"/>
        <w:rPr>
          <w:rFonts w:eastAsia="Times New Roman"/>
          <w:bCs w:val="0"/>
          <w:sz w:val="36"/>
          <w:szCs w:val="36"/>
          <w:lang w:eastAsia="ru-RU"/>
        </w:rPr>
      </w:pPr>
    </w:p>
    <w:p w14:paraId="1FD1946A" w14:textId="77777777" w:rsidR="00CB0B02" w:rsidRDefault="00CB0B02" w:rsidP="00E23C2D">
      <w:pPr>
        <w:ind w:firstLine="567"/>
        <w:rPr>
          <w:rFonts w:eastAsia="Times New Roman"/>
          <w:bCs w:val="0"/>
          <w:sz w:val="36"/>
          <w:szCs w:val="36"/>
          <w:lang w:eastAsia="ru-RU"/>
        </w:rPr>
      </w:pPr>
    </w:p>
    <w:p w14:paraId="46375B68" w14:textId="77777777" w:rsidR="00CB0B02" w:rsidRDefault="00CB0B02" w:rsidP="00E23C2D">
      <w:pPr>
        <w:ind w:firstLine="567"/>
        <w:rPr>
          <w:rFonts w:eastAsia="Times New Roman"/>
          <w:bCs w:val="0"/>
          <w:sz w:val="36"/>
          <w:szCs w:val="36"/>
          <w:lang w:eastAsia="ru-RU"/>
        </w:rPr>
      </w:pPr>
    </w:p>
    <w:p w14:paraId="54BA87C3"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lastRenderedPageBreak/>
        <w:t>Оргкомитеты третьего этапа республиканской олимпиады:</w:t>
      </w:r>
    </w:p>
    <w:p w14:paraId="12F71BA9"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утверждают тексты олимпиадных заданий для второго этапа республиканской олимпиады по каждому учебному предмету;</w:t>
      </w:r>
    </w:p>
    <w:p w14:paraId="2CECD160"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принимают решение о допуске к участию во втором этапе республиканской олимпиады команды учреждения областного подчинения по отдельному учебному предмету, если количество победителей третьего этапа республиканской олимпиады в предыдущем году от данного учреждения образования по этому учебному предмету составило не менее 50 % от количества участников команды;</w:t>
      </w:r>
    </w:p>
    <w:p w14:paraId="14292572"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принимают решение о допуске к участию во втором этапе республиканской олимпиады по отдельному учебному предмету команды учреждения областного подчинения, которое не участвовало в третьем этапе республиканской олимпиады в предыдущем году отдельной командой, если количество победителей от числа представителей данного учреждения образования, участвовавшего в третьем этапе республиканской олимпиады по этому учебному предмету в составе районной команды, составило не менее 50 %;</w:t>
      </w:r>
    </w:p>
    <w:p w14:paraId="098E4A87"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согласовывает составы оргкомитетов и жюри второго этапа республиканской олимпиады учреждения областного подчинения;</w:t>
      </w:r>
    </w:p>
    <w:p w14:paraId="32CDD4CA"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формируют и утверждают составы разработчиков олимпиадных заданий по каждому учебному предмету для второго этапа республиканской олимпиады;</w:t>
      </w:r>
    </w:p>
    <w:p w14:paraId="1D69289E"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направляют в РИКЗ заявку для тиражирования олимпиадных заданий с указанием количества участников с рассадкой по классам и кабинетам, членов жюри по каждому учебному предмету (далее – заявка для тиражирования олимпиадных заданий третьего этапа) не позднее чем за две недели до начала третьего этапа республиканской олимпиады;</w:t>
      </w:r>
    </w:p>
    <w:p w14:paraId="66480A11"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lastRenderedPageBreak/>
        <w:t>обеспечивают сканирование выполненных участниками олимпиадных заданий после завершения каждого тура и передачу их в РИКЗ после завершения проведения третьего этапа республиканской олимпиады.</w:t>
      </w:r>
    </w:p>
    <w:p w14:paraId="74B711C1" w14:textId="77777777" w:rsidR="00CB0B02" w:rsidRDefault="00CB0B02" w:rsidP="00E23C2D">
      <w:pPr>
        <w:ind w:firstLine="567"/>
        <w:rPr>
          <w:rFonts w:eastAsia="Times New Roman"/>
          <w:bCs w:val="0"/>
          <w:sz w:val="36"/>
          <w:szCs w:val="36"/>
          <w:lang w:eastAsia="ru-RU"/>
        </w:rPr>
      </w:pPr>
    </w:p>
    <w:p w14:paraId="2E310250"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15. Оргкомитет заключительного этапа республиканской олимпиады:</w:t>
      </w:r>
    </w:p>
    <w:p w14:paraId="293291CD"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формирует и утверждает составы разработчиков олимпиадных заданий для третьего и заключительного этапов республиканской олимпиады по каждому учебному предмету;</w:t>
      </w:r>
    </w:p>
    <w:p w14:paraId="14103E0A"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утверждает порядок проведения заключительного этапа республиканской олимпиады по каждому учебному предмету с учетом его специфики (далее – порядок проведения олимпиады по учебному предмету), в котором предусматривает порядок пересмотра, аннулирования результатов выполнения олимпиадных заданий, и доводит до сведения управлений образования областных и комитета по образованию Минского городского исполнительных комитетов, учреждений республиканского подчинения до 1 декабря текущего учебного года;</w:t>
      </w:r>
    </w:p>
    <w:p w14:paraId="4E28D3EF"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осуществляет руководство работой местных оргкомитетов;</w:t>
      </w:r>
    </w:p>
    <w:p w14:paraId="0F574A8C"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принимает решение о допуске к участию в третьем этапе республиканской олимпиады по отдельному учебному предмету команды учреждения республиканского подчинения, если количество победителей заключительного этапа республиканской олимпиады в предыдущем учебном году от данного учреждения образования по этому учебному предмету составило не менее 50 % от числа участников команды;</w:t>
      </w:r>
    </w:p>
    <w:p w14:paraId="22D3A4B8"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 xml:space="preserve">принимает решение о допуске к участию в третьем этапе республиканской олимпиады по отдельному учебному предмету команды учреждения республиканского подчинения, которое не участвовало в заключительном этапе </w:t>
      </w:r>
      <w:r w:rsidRPr="00CB0B02">
        <w:rPr>
          <w:rFonts w:eastAsia="Times New Roman"/>
          <w:bCs w:val="0"/>
          <w:sz w:val="36"/>
          <w:szCs w:val="36"/>
          <w:lang w:eastAsia="ru-RU"/>
        </w:rPr>
        <w:lastRenderedPageBreak/>
        <w:t>республиканской олимпиады в предыдущем учебном году отдельной командой, если количество победителей от числа представителей учреждения республиканского подчинения, участвовавшего в заключительном этапе республиканской олимпиады в составе областной команды, команды города Минска по этому учебному предмету, составило не менее 50 %;</w:t>
      </w:r>
    </w:p>
    <w:p w14:paraId="2C62E1BD"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согласовывает составы оргкомитетов и жюри третьего этапа республиканской олимпиады учреждений республиканского подчинения;</w:t>
      </w:r>
    </w:p>
    <w:p w14:paraId="687AE0A8"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принимает заявки на участие команд от областей, города Минска в заключительном этапе и учреждений республиканского подчинения для участия в третьем и заключительном этапах республиканской олимпиады отдельными командами по учебным предметам;</w:t>
      </w:r>
    </w:p>
    <w:p w14:paraId="4D09746F"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принимает решение об участии в заключительном этапе республиканской олимпиады в установленном порядке команд других государств;</w:t>
      </w:r>
    </w:p>
    <w:p w14:paraId="7EC49346"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направляет в РИКЗ заявку для тиражирования олимпиадных заданий с указанием количества участников с рассадкой по классам и кабинетам, членов жюри по каждому учебному предмету (далее – заявка для тиражирования олимпиадных заданий заключительного этапа) не позднее чем за две недели до начала заключительного этапа республиканской олимпиады;</w:t>
      </w:r>
    </w:p>
    <w:p w14:paraId="5652D32C"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обеспечивает передачу сканированных, выполненных участниками олимпиадных заданий в РИКЗ после завершения проведения заключительного этапа республиканской олимпиады;</w:t>
      </w:r>
    </w:p>
    <w:p w14:paraId="427C2ACE"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 xml:space="preserve">определяет из своего состава уполномоченных представителей для осуществления общего руководства заключительным этапом республиканской олимпиады по учебным предметам, обеспечения конфиденциальности олимпиадных заданий, участия в подведении итогов личного </w:t>
      </w:r>
      <w:r w:rsidRPr="00CB0B02">
        <w:rPr>
          <w:rFonts w:eastAsia="Times New Roman"/>
          <w:bCs w:val="0"/>
          <w:sz w:val="36"/>
          <w:szCs w:val="36"/>
          <w:lang w:eastAsia="ru-RU"/>
        </w:rPr>
        <w:lastRenderedPageBreak/>
        <w:t>первенства, определении участников первого этапа учебных сборов – кандидатов в команды Республики Беларусь для участия в международных олимпиадах;</w:t>
      </w:r>
    </w:p>
    <w:p w14:paraId="3083094A"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определяет номинацию специального приза Министра образования;</w:t>
      </w:r>
    </w:p>
    <w:p w14:paraId="2E08174D"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анализирует и обобщает итоги заключительного этапа республиканской олимпиады и представляет отчет о ее проведении Министерству образования;</w:t>
      </w:r>
    </w:p>
    <w:p w14:paraId="0772C064"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согласовывает состав команд Республики Беларусь для участия в международных олимпиадах;</w:t>
      </w:r>
    </w:p>
    <w:p w14:paraId="584B6084"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осуществляет общее руководство подготовкой команд Республики Беларусь для участия в международных олимпиадах;</w:t>
      </w:r>
    </w:p>
    <w:p w14:paraId="5EC29DE4"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обеспечивает проведение инструктажа уполномоченным представителем оргкомитета заключительного этапа республиканской олимпиады с ответственными за сопровождение туров олимпиады;</w:t>
      </w:r>
    </w:p>
    <w:p w14:paraId="6B3009EB"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обеспечивает проведение инструктивного совещания уполномоченным представителем оргкомитета заключительного этапа республиканской олимпиады с жюри, участниками и руководителями команд;</w:t>
      </w:r>
    </w:p>
    <w:p w14:paraId="2CF97143"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обеспечивает проведение инструктажа для специалистов, ответственных за регистрацию и ведение базы данных участников заключительного этапа республиканской олимпиады по каждому учебному предмету.</w:t>
      </w:r>
    </w:p>
    <w:p w14:paraId="787AD899"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16. Решения оргкомитетов каждого этапа республиканской олимпиады принимаются на заседаниях и оформляются протоколами. Оргкомитет правомочен принимать решение, если на нем присутствует не менее 2/3 утвержденного состава оргкомитета. Решение оргкомитета считается принятым, если за него проголосовало более половины присутствующих на заседании членов оргкомитета.</w:t>
      </w:r>
    </w:p>
    <w:p w14:paraId="1BD46DCE" w14:textId="77777777" w:rsidR="00CB0B02" w:rsidRDefault="00CB0B02" w:rsidP="00E23C2D">
      <w:pPr>
        <w:ind w:firstLine="567"/>
        <w:rPr>
          <w:rFonts w:eastAsia="Times New Roman"/>
          <w:bCs w:val="0"/>
          <w:sz w:val="36"/>
          <w:szCs w:val="36"/>
          <w:lang w:eastAsia="ru-RU"/>
        </w:rPr>
      </w:pPr>
    </w:p>
    <w:p w14:paraId="3F853401" w14:textId="77777777" w:rsidR="00CB0B02" w:rsidRDefault="00CB0B02" w:rsidP="00E23C2D">
      <w:pPr>
        <w:ind w:firstLine="567"/>
        <w:rPr>
          <w:rFonts w:eastAsia="Times New Roman"/>
          <w:bCs w:val="0"/>
          <w:sz w:val="36"/>
          <w:szCs w:val="36"/>
          <w:lang w:eastAsia="ru-RU"/>
        </w:rPr>
      </w:pPr>
    </w:p>
    <w:p w14:paraId="7428DEBB"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lastRenderedPageBreak/>
        <w:t>17. Местные оргкомитеты:</w:t>
      </w:r>
    </w:p>
    <w:p w14:paraId="5EF59A00"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вносят предложения в программу проведения заключительного этапа республиканской олимпиады по соответствующему учебному предмету;</w:t>
      </w:r>
    </w:p>
    <w:p w14:paraId="0F21EBC3"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обеспечивают организацию размещения, питания, транспортного, медицинского и культурного обслуживания участников заключительного этапа республиканской олимпиады по соответствующему учебному предмету, а также организацию размещения руководителей команд и членов жюри;</w:t>
      </w:r>
    </w:p>
    <w:p w14:paraId="235E51B0"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обеспечивают предоставление лабораторного, компьютерного и другого необходимого оборудования в соответствии с порядком проведения олимпиады по каждому учебному предмету для организации подготовительных работ и проведения туров заключительного этапа республиканской олимпиады;</w:t>
      </w:r>
    </w:p>
    <w:p w14:paraId="7470891A"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назначают ответственных за сопровождение туров заключительного этапа республиканской олимпиады. Ответственные за сопровождение туров заключительного этапа республиканской олимпиады, находящиеся в месте проведения туров, осуществляют сканирование выполненных участниками олимпиадных заданий и передачу их уполномоченному представителю оргкомитета заключительного этапа республиканской олимпиады после завершения каждого тура;</w:t>
      </w:r>
    </w:p>
    <w:p w14:paraId="1C48A52E"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назначают специалистов, ответственных за регистрацию и ведение базы данных участников заключительного этапа республиканской олимпиады;</w:t>
      </w:r>
    </w:p>
    <w:p w14:paraId="29F59D92"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обеспечивают проведение инструктажа участников по охране труда, правилам пожарной безопасности и правилам дорожного движения;</w:t>
      </w:r>
    </w:p>
    <w:p w14:paraId="4EAAA4EF"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обеспечивают дежурство в месте проведения туров заключительного этапа республиканской олимпиады по каждому учебному предмету.</w:t>
      </w:r>
    </w:p>
    <w:p w14:paraId="038635D3"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lastRenderedPageBreak/>
        <w:t>18. Для подведения итогов личного первенства на каждом этапе республиканской олимпиады создается жюри.</w:t>
      </w:r>
    </w:p>
    <w:p w14:paraId="4ECBA0B1"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Состав жюри на всех этапах республиканской олимпиады по каждому учебному предмету формируется из специалистов по соответствующим учебным предметам. Жюри возглавляет председатель, а в его отсутствие – заместитель председателя.</w:t>
      </w:r>
    </w:p>
    <w:p w14:paraId="74E07340"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Состав жюри ежегодно обновляется на 20 %.</w:t>
      </w:r>
    </w:p>
    <w:p w14:paraId="61B24CFE"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В состав жюри не могут входить педагогические работники, принимающие участие в подготовке учащихся (команды) к республиканской олимпиаде, а также лица, бывшие членами жюри более трех лет подряд.</w:t>
      </w:r>
    </w:p>
    <w:p w14:paraId="10409819"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19. Количественный состав жюри на всех этапах республиканской олимпиады устанавливается от 3 до 20 человек в зависимости от специфики учебного предмета, по которому проводится олимпиада.</w:t>
      </w:r>
    </w:p>
    <w:p w14:paraId="1917B92C"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20. Жюри первого, второго, третьего и заключительного этапов республиканской олимпиады:</w:t>
      </w:r>
    </w:p>
    <w:p w14:paraId="3E278867"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утверждает критерии оценки результатов выполнения олимпиадных заданий;</w:t>
      </w:r>
    </w:p>
    <w:p w14:paraId="0DA8B2D5"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проверяет и оценивает выполнение олимпиадных заданий соответствующего тура;</w:t>
      </w:r>
    </w:p>
    <w:p w14:paraId="1BE15FEF"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информирует участников о результатах каждого тура соответствующего этапа республиканской олимпиады по соответствующему учебному предмету;</w:t>
      </w:r>
    </w:p>
    <w:p w14:paraId="302A2366"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рассматривает обращения участников по вопросам, возникшим у них по результатам оценивания выполненных ими олимпиадных заданий, в день завершения последнего тура соответствующего этапа республиканской олимпиады;</w:t>
      </w:r>
    </w:p>
    <w:p w14:paraId="5B9CD625"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информирует участников о результатах их участия в соответствующем этапе республиканской олимпиады;</w:t>
      </w:r>
    </w:p>
    <w:p w14:paraId="2AD03E55"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знакомит участников и руководителей команд с авторскими решениями олимпиадных заданий, представленными их разработчиками, после завершения всех туров соответствующего этапа республиканской олимпиады;</w:t>
      </w:r>
    </w:p>
    <w:p w14:paraId="11F40425"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lastRenderedPageBreak/>
        <w:t>определяет победителей соответствующего этапа республиканской олимпиады;</w:t>
      </w:r>
    </w:p>
    <w:p w14:paraId="594FBAEF"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вносит предложения в оргкомитет соответствующего этапа республиканской олимпиады по награждению участников;</w:t>
      </w:r>
    </w:p>
    <w:p w14:paraId="62C34534"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оформляет протоколы решений.</w:t>
      </w:r>
    </w:p>
    <w:p w14:paraId="7842C8AF" w14:textId="77777777" w:rsidR="00CB0B02" w:rsidRDefault="00CB0B02" w:rsidP="00E23C2D">
      <w:pPr>
        <w:ind w:firstLine="567"/>
        <w:rPr>
          <w:rFonts w:eastAsia="Times New Roman"/>
          <w:bCs w:val="0"/>
          <w:sz w:val="36"/>
          <w:szCs w:val="36"/>
          <w:lang w:eastAsia="ru-RU"/>
        </w:rPr>
      </w:pPr>
    </w:p>
    <w:p w14:paraId="3519D7E3"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21. Жюри заключительного этапа республиканской олимпиады определяет из числа победителей кандидатов в команды Республики Беларусь для участия в международных олимпиадах.</w:t>
      </w:r>
    </w:p>
    <w:p w14:paraId="3B7BF21D" w14:textId="77777777" w:rsidR="00CB0B02" w:rsidRDefault="00CB0B02" w:rsidP="00E23C2D">
      <w:pPr>
        <w:ind w:firstLine="567"/>
        <w:rPr>
          <w:rFonts w:eastAsia="Times New Roman"/>
          <w:bCs w:val="0"/>
          <w:sz w:val="36"/>
          <w:szCs w:val="36"/>
          <w:lang w:eastAsia="ru-RU"/>
        </w:rPr>
      </w:pPr>
    </w:p>
    <w:p w14:paraId="1D04036D"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22. Решения жюри каждого этапа республиканской олимпиады принимаются на их заседаниях и оформляются протоколами. Жюри правомочно принимать решение, если на заседании присутствует не менее 2/3 утвержденного состава жюри. Решение считается принятым, если за него проголосовало более половины присутствующих на заседании членов жюри.</w:t>
      </w:r>
    </w:p>
    <w:p w14:paraId="3E042B9D" w14:textId="77777777" w:rsidR="00CB0B02" w:rsidRDefault="00CB0B02" w:rsidP="00E23C2D">
      <w:pPr>
        <w:ind w:firstLine="567"/>
        <w:rPr>
          <w:rFonts w:eastAsia="Times New Roman"/>
          <w:bCs w:val="0"/>
          <w:sz w:val="36"/>
          <w:szCs w:val="36"/>
          <w:lang w:eastAsia="ru-RU"/>
        </w:rPr>
      </w:pPr>
    </w:p>
    <w:p w14:paraId="4109F6A9"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23. Обращения участников по вопросам оценивания выполненных ими олимпиадных заданий направляются в жюри и рассматриваются им в день завершения последнего тура соответствующего этапа республиканской олимпиады.</w:t>
      </w:r>
    </w:p>
    <w:p w14:paraId="364875F4" w14:textId="77777777" w:rsidR="00CB0B02" w:rsidRDefault="00CB0B02" w:rsidP="00E23C2D">
      <w:pPr>
        <w:ind w:firstLine="567"/>
        <w:rPr>
          <w:rFonts w:eastAsia="Times New Roman"/>
          <w:bCs w:val="0"/>
          <w:sz w:val="36"/>
          <w:szCs w:val="36"/>
          <w:lang w:eastAsia="ru-RU"/>
        </w:rPr>
      </w:pPr>
    </w:p>
    <w:p w14:paraId="14E1F333"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24. По окончании каждого этапа республиканской олимпиады по учебному предмету жюри передает в оргкомитет соответствующего этапа республиканской олимпиады свои решения, общие списки участников с набранными баллами, выполненные ими олимпиадные задания.</w:t>
      </w:r>
    </w:p>
    <w:p w14:paraId="3B3BB209" w14:textId="77777777" w:rsidR="00CB0B02" w:rsidRDefault="00CB0B02" w:rsidP="00E23C2D">
      <w:pPr>
        <w:spacing w:before="240" w:after="240"/>
        <w:ind w:firstLine="0"/>
        <w:jc w:val="center"/>
        <w:rPr>
          <w:rFonts w:eastAsia="Times New Roman"/>
          <w:b/>
          <w:caps/>
          <w:sz w:val="36"/>
          <w:szCs w:val="36"/>
          <w:lang w:eastAsia="ru-RU"/>
        </w:rPr>
      </w:pPr>
    </w:p>
    <w:p w14:paraId="7C29DA2F" w14:textId="77777777" w:rsidR="00E23C2D" w:rsidRPr="00CB0B02" w:rsidRDefault="00E23C2D" w:rsidP="00E23C2D">
      <w:pPr>
        <w:spacing w:before="240" w:after="240"/>
        <w:ind w:firstLine="0"/>
        <w:jc w:val="center"/>
        <w:rPr>
          <w:rFonts w:eastAsia="Times New Roman"/>
          <w:b/>
          <w:caps/>
          <w:sz w:val="36"/>
          <w:szCs w:val="36"/>
          <w:lang w:eastAsia="ru-RU"/>
        </w:rPr>
      </w:pPr>
      <w:r w:rsidRPr="00CB0B02">
        <w:rPr>
          <w:rFonts w:eastAsia="Times New Roman"/>
          <w:b/>
          <w:caps/>
          <w:sz w:val="36"/>
          <w:szCs w:val="36"/>
          <w:lang w:eastAsia="ru-RU"/>
        </w:rPr>
        <w:lastRenderedPageBreak/>
        <w:t>ГЛАВА 3</w:t>
      </w:r>
      <w:r w:rsidRPr="00CB0B02">
        <w:rPr>
          <w:rFonts w:eastAsia="Times New Roman"/>
          <w:b/>
          <w:caps/>
          <w:sz w:val="36"/>
          <w:szCs w:val="36"/>
          <w:lang w:eastAsia="ru-RU"/>
        </w:rPr>
        <w:br/>
        <w:t>УЧАСТНИКИ РЕСПУБЛИКАНСКОЙ ОЛИМПИАДЫ</w:t>
      </w:r>
    </w:p>
    <w:p w14:paraId="6CA431E3" w14:textId="77777777" w:rsidR="00E23C2D" w:rsidRPr="00CB0B02" w:rsidRDefault="00E23C2D" w:rsidP="00E23C2D">
      <w:pPr>
        <w:ind w:firstLine="567"/>
        <w:rPr>
          <w:rFonts w:eastAsia="Times New Roman"/>
          <w:bCs w:val="0"/>
          <w:sz w:val="32"/>
          <w:szCs w:val="32"/>
          <w:lang w:eastAsia="ru-RU"/>
        </w:rPr>
      </w:pPr>
      <w:r w:rsidRPr="00CB0B02">
        <w:rPr>
          <w:rFonts w:eastAsia="Times New Roman"/>
          <w:bCs w:val="0"/>
          <w:sz w:val="32"/>
          <w:szCs w:val="32"/>
          <w:lang w:eastAsia="ru-RU"/>
        </w:rPr>
        <w:t>25. В первом этапе республиканской олимпиады принимают участие все желающие учащиеся, осваивающие содержание образовательной программы базового образования, образовательной программы среднего образования, образовательной программы специального образования на уровне общего среднего образования,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с изучением отдельных учебных предметов на повышенном уровне, образовательных программ среднего специального образования на основе общего базового образования.</w:t>
      </w:r>
    </w:p>
    <w:p w14:paraId="721AB232"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Количество участников второго этапа республиканской олимпиады устанавливается отделами (управлениями) образования, третьего этапа – управлениями образования областных, комитетом по образованию Минского городского исполнительных комитетов.</w:t>
      </w:r>
    </w:p>
    <w:p w14:paraId="05331530"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Во втором этапе республиканской олимпиады принимают участие победители первого этапа в соответствии с заявками учреждений образования, расположенных на территории данного района, города.</w:t>
      </w:r>
    </w:p>
    <w:p w14:paraId="13C09101"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По решению оргкомитета третьего этапа республиканской олимпиады к участию во втором этапе республиканской олимпиады по отдельным учебным предметам могут быть допущены команды учреждений областного подчинения в соответствии с заявками руководителей данных учреждений. По другим учебным предметам учащиеся учреждений областного подчинения принимают участие в республиканской олимпиаде в общем порядке.</w:t>
      </w:r>
    </w:p>
    <w:p w14:paraId="5D87A08A" w14:textId="77777777" w:rsidR="00CB0B02" w:rsidRDefault="00CB0B02" w:rsidP="00E23C2D">
      <w:pPr>
        <w:ind w:firstLine="567"/>
        <w:rPr>
          <w:rFonts w:eastAsia="Times New Roman"/>
          <w:bCs w:val="0"/>
          <w:sz w:val="36"/>
          <w:szCs w:val="36"/>
          <w:lang w:eastAsia="ru-RU"/>
        </w:rPr>
      </w:pPr>
    </w:p>
    <w:p w14:paraId="3726AB6B"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lastRenderedPageBreak/>
        <w:t>Количественный состав команд учреждений областного подчинения, допущенных на второй этап республиканской олимпиады по отдельным учебным предметам, определяется оргкомитетом третьего этапа республиканской олимпиады.</w:t>
      </w:r>
    </w:p>
    <w:p w14:paraId="618B072E"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В третьем этапе республиканской олимпиады принимают участие победители второго этапа в соответствии с заявками отделов (управлений) образования и допущенные команды учреждений республиканского подчинения в соответствии с заявками руководителей этих учреждений. По другим учебным предметам учащиеся учреждений республиканского подчинения принимают участие в республиканской олимпиаде в общем порядке.</w:t>
      </w:r>
    </w:p>
    <w:p w14:paraId="2D9F4B5A"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Количественный состав команды учреждения республиканского подчинения, допущенной на третий этап республиканской олимпиады по отдельным учебным предметам в текущем учебном году и участвовавшей в заключительном этапе республиканской олимпиады в предыдущем учебном году, определяется исходя из количественного состава победителей в заключительном этапе республиканской олимпиады предыдущего учебного года по соответствующему учебному предмету от данного учреждения образования, увеличенного в пять раз.</w:t>
      </w:r>
    </w:p>
    <w:p w14:paraId="531A74CA"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Количественный состав команды учреждения республиканского подчинения, допущенной на третий этап республиканской олимпиады по отдельным предметам в текущем учебном году и не участвовавшей в заключительном этапе республиканской олимпиады в предыдущем учебном году, определяется исходя из количественного состава победителей в заключительном этапе республиканской олимпиады предыдущего учебного года по соответствующему учебному предмету от данного учреждения образования в составе областной команды, команды города Минска, увеличенного в пять раз.</w:t>
      </w:r>
    </w:p>
    <w:p w14:paraId="38FF52F5"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lastRenderedPageBreak/>
        <w:t>При формировании команд для участия в третьем этапе в их состав, минуя первый и второй этапы республиканской олимпиады, включаются победители заключительного этапа республиканской олимпиады предыдущего учебного года по соответствующему учебному предмету.</w:t>
      </w:r>
    </w:p>
    <w:p w14:paraId="361E5839"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26. В заключительном этапе республиканской олимпиады по каждому учебному предмету принимают участие по одной команде от каждой области и города Минска в соответствии с заявками управлений образования областных, комитета по образованию Минского городского исполнительных комитетов, а также по одной команде учреждений республиканского подчинения, принявших участие в третьем этапе республиканской олимпиады в соответствии с заявками учреждений республиканского подчинения.</w:t>
      </w:r>
    </w:p>
    <w:p w14:paraId="452B46AB"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27. В состав областных команд, команд города Минска и учреждений республиканского подчинения для участия в заключительном этапе республиканской олимпиады включаются только победители третьего этапа по каждому учебному предмету в следующем количестве: по английскому языку, истории, обществоведению, трудовому обучению, физической культуре и здоровью – не более 10, по немецкому и французскому языкам – не более 6, по испанскому и китайскому языкам – не более 4, по астрономии – не более 5, по математике – не более 20, по остальным учебным предметам – не более 15 человек.</w:t>
      </w:r>
    </w:p>
    <w:p w14:paraId="2842DE4C"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28. Составы областных команд, команды города Минска по каждому учебному предмету, а также команды учреждения республиканского подчинения по соответствующему учебному предмету на заключительный этап республиканской олимпиады формируются из числа победителей третьего этапа республиканской олимпиады, получивших большее количество баллов на третьем этапе республиканской олимпиады.</w:t>
      </w:r>
    </w:p>
    <w:p w14:paraId="2856CAB9" w14:textId="77777777" w:rsidR="00CB0B02" w:rsidRDefault="00CB0B02" w:rsidP="00E23C2D">
      <w:pPr>
        <w:ind w:firstLine="567"/>
        <w:rPr>
          <w:rFonts w:eastAsia="Times New Roman"/>
          <w:bCs w:val="0"/>
          <w:sz w:val="36"/>
          <w:szCs w:val="36"/>
          <w:lang w:eastAsia="ru-RU"/>
        </w:rPr>
      </w:pPr>
    </w:p>
    <w:p w14:paraId="24ABEF21"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lastRenderedPageBreak/>
        <w:t>При этом состав команды должен включать:</w:t>
      </w:r>
    </w:p>
    <w:p w14:paraId="7301893F"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по математике – по 5 лучших учащихся каждого из VIII–XI (XII) классов, в том числе учащихся соответствующих курсов учреждений, обеспечивающих получение профессионально-технического и среднего специального образования;</w:t>
      </w:r>
    </w:p>
    <w:p w14:paraId="1CFB21F0"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по русскому языку и литературе, белорусскому языку и литературе, физике, химии, биологии и географии – по 5 лучших учащихся из завершающего класса II ступени и каждого из классов III ступени общего среднего образования, в том числе учащихся соответствующих курсов учреждений профессионально-технического и среднего специального образования;</w:t>
      </w:r>
    </w:p>
    <w:p w14:paraId="6951A4F7"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по английскому языку, истории и обществоведению – по 5 лучших учащихся каждого из классов III ступени общего среднего образования, в том числе учащихся соответствующих курсов учреждений профессионально-технического и среднего специального образования;</w:t>
      </w:r>
    </w:p>
    <w:p w14:paraId="7C327B15"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по французскому и немецкому языкам – по 3 лучших учащихся каждого из классов III ступени общего среднего образования, в том числе учащихся соответствующих курсов учреждений профессионально-технического и среднего специального образования;</w:t>
      </w:r>
    </w:p>
    <w:p w14:paraId="37A8CF4A"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по испанскому и китайскому языкам – по 2 лучших учащихся каждого из классов III ступени общего среднего образования, в том числе учащихся соответствующих курсов учреждений профессионально-технического и среднего специального образования;</w:t>
      </w:r>
    </w:p>
    <w:p w14:paraId="62250AB2"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по трудовому обучению, физической культуре и здоровью – по 5 юношей и 5 девушек из числа победителей третьего этапа республиканской олимпиады в соответствии с набранным количеством баллов независимо от класса (курса).</w:t>
      </w:r>
    </w:p>
    <w:p w14:paraId="42182D13" w14:textId="77777777" w:rsidR="00CB0B02" w:rsidRDefault="00CB0B02" w:rsidP="00E23C2D">
      <w:pPr>
        <w:ind w:firstLine="567"/>
        <w:rPr>
          <w:rFonts w:eastAsia="Times New Roman"/>
          <w:bCs w:val="0"/>
          <w:sz w:val="36"/>
          <w:szCs w:val="36"/>
          <w:lang w:eastAsia="ru-RU"/>
        </w:rPr>
      </w:pPr>
    </w:p>
    <w:p w14:paraId="348606A6"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lastRenderedPageBreak/>
        <w:t>Составы областной команды, команды города Минска, а также команды учреждения республиканского подчинения по информатике и астрономии на заключительный этап республиканской олимпиады формируются из числа победителей третьего этапа республиканской олимпиады в соответствии с набранным количеством баллов независимо от класса (курса).</w:t>
      </w:r>
    </w:p>
    <w:p w14:paraId="14B9D27E"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Количественный состав областной команды, команды города Минска по каждому учебному предмету должен соответствовать квоте, указанной в пункте 27 настоящей Инструкции.</w:t>
      </w:r>
    </w:p>
    <w:p w14:paraId="37CCEA7D"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Состав команды утверждается приказом руководителя управления образования областного и комитета по образованию Минского городского исполнительных комитетов.</w:t>
      </w:r>
    </w:p>
    <w:p w14:paraId="4B4C9886"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29. Оргкомитеты третьего этапа республиканской олимпиады имеют право в порядке исключения принять решение о включении персонально в состав команд по соответствующему учебному предмету сверх квоты, указанной в пункте 27 настоящей Инструкции:</w:t>
      </w:r>
    </w:p>
    <w:p w14:paraId="548421B9"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победителей заключительного этапа республиканской и международной олимпиады предыдущего года – победителей третьего этапа республиканской олимпиады текущего учебного года, не вошедших в состав команды;</w:t>
      </w:r>
    </w:p>
    <w:p w14:paraId="6C0E9643"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 xml:space="preserve">участников Международной </w:t>
      </w:r>
      <w:proofErr w:type="spellStart"/>
      <w:r w:rsidRPr="00CB0B02">
        <w:rPr>
          <w:rFonts w:eastAsia="Times New Roman"/>
          <w:bCs w:val="0"/>
          <w:sz w:val="36"/>
          <w:szCs w:val="36"/>
          <w:lang w:eastAsia="ru-RU"/>
        </w:rPr>
        <w:t>Жаутыковской</w:t>
      </w:r>
      <w:proofErr w:type="spellEnd"/>
      <w:r w:rsidRPr="00CB0B02">
        <w:rPr>
          <w:rFonts w:eastAsia="Times New Roman"/>
          <w:bCs w:val="0"/>
          <w:sz w:val="36"/>
          <w:szCs w:val="36"/>
          <w:lang w:eastAsia="ru-RU"/>
        </w:rPr>
        <w:t xml:space="preserve"> олимпиады школьников (при совпадении со сроками проведения третьего этапа республиканской олимпиады) текущего года – победителей заключительного этапа республиканской олимпиады предыдущего года по соответствующему учебному предмету;</w:t>
      </w:r>
    </w:p>
    <w:p w14:paraId="06A7834D"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победителей заключительного этапа республиканской олимпиады школьников Союзного государства «Россия и Беларусь: историческая и духовная общность» текущего учебного года, не вошедших в состав команды.</w:t>
      </w:r>
    </w:p>
    <w:p w14:paraId="6364D74B"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lastRenderedPageBreak/>
        <w:t>30. В состав областной команды и команды города Минска могут включаться дополнительно учащиеся – победители третьего этапа республиканской олимпиады города – организатора олимпиады по данному учебному предмету в количестве не более 10 % от количественного состава областной команды и города Минска.</w:t>
      </w:r>
    </w:p>
    <w:p w14:paraId="2EA44C89"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31. Управления образования областных, комитет по образованию Минского городского исполнительных комитетов, руководители учреждений республиканского подчинения до 10 февраля текущего учебного года подают заявки в оргкомитет заключительного этапа республиканской олимпиады на участие соответствующих команд в заключительном этапе республиканской олимпиады, а в день открытия заключительного этапа республиканской олимпиады – уточненную заявку согласно приложению 2.</w:t>
      </w:r>
    </w:p>
    <w:p w14:paraId="7018FA02"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Заявки, поступившие позднее указанного срока, а также не установленной формы, оргкомитетом заключительного этапа республиканской олимпиады не рассматриваются.</w:t>
      </w:r>
    </w:p>
    <w:p w14:paraId="093C218E"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32. Каждую областную команду, команду города Минска и учреждений республиканского подчинения сопровождает руководитель команды, назначаемый соответственно управлением образования областного, комитетом по образованию Минского городского исполнительных комитетов, руководителем учреждения республиканского подчинения.</w:t>
      </w:r>
    </w:p>
    <w:p w14:paraId="62DFFDC1"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33. Областные команды, команды города Минска и учреждений республиканского подчинения, не явившиеся на заключительный этап республиканской олимпиады в день ее открытия, к участию в нем не допускаются.</w:t>
      </w:r>
    </w:p>
    <w:p w14:paraId="4616C5A8"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34. По решению оргкомитета заключительного этапа республиканской олимпиады к участию в заключительном этапе республиканской олимпиады могут допускаться команды других государств в количестве не более 6 человек.</w:t>
      </w:r>
    </w:p>
    <w:p w14:paraId="72A99120" w14:textId="77777777" w:rsidR="00E23C2D" w:rsidRPr="00CB0B02" w:rsidRDefault="00E23C2D" w:rsidP="00E23C2D">
      <w:pPr>
        <w:spacing w:before="240" w:after="240"/>
        <w:ind w:firstLine="0"/>
        <w:jc w:val="center"/>
        <w:rPr>
          <w:rFonts w:eastAsia="Times New Roman"/>
          <w:b/>
          <w:caps/>
          <w:sz w:val="36"/>
          <w:szCs w:val="36"/>
          <w:lang w:eastAsia="ru-RU"/>
        </w:rPr>
      </w:pPr>
      <w:r w:rsidRPr="00CB0B02">
        <w:rPr>
          <w:rFonts w:eastAsia="Times New Roman"/>
          <w:b/>
          <w:caps/>
          <w:sz w:val="36"/>
          <w:szCs w:val="36"/>
          <w:lang w:eastAsia="ru-RU"/>
        </w:rPr>
        <w:lastRenderedPageBreak/>
        <w:t>ГЛАВА 4</w:t>
      </w:r>
      <w:r w:rsidRPr="00CB0B02">
        <w:rPr>
          <w:rFonts w:eastAsia="Times New Roman"/>
          <w:b/>
          <w:caps/>
          <w:sz w:val="36"/>
          <w:szCs w:val="36"/>
          <w:lang w:eastAsia="ru-RU"/>
        </w:rPr>
        <w:br/>
        <w:t>ПОРЯДОК ПРОВЕДЕНИЯ ЗАКЛЮЧИТЕЛЬНОГО ЭТАПА РЕСПУБЛИКАНСКОЙ ОЛИМПИАДЫ</w:t>
      </w:r>
    </w:p>
    <w:p w14:paraId="6E316352"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35. В день заезда участников заключительного этапа республиканской олимпиады осуществляются:</w:t>
      </w:r>
    </w:p>
    <w:p w14:paraId="77BC33CD"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регистрация участников на основании паспорта или иного документа, удостоверяющего личность, либо справки с места учебы, подписанной руководителем учреждения образования, с фотографией; уточненной заявки, представленной руководителем команды, которая сверяется с заявкой, направленной в оргкомитет заключительного этапа республиканской олимпиады. На каждого участника заводится личная карточка с присвоением идентификационного номера;</w:t>
      </w:r>
    </w:p>
    <w:p w14:paraId="0A1C38C9"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расселение участников областных команд, команд города Минска, учреждений республиканского подчинения и руководителей команд;</w:t>
      </w:r>
    </w:p>
    <w:p w14:paraId="77BB2D7D"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инструктаж уполномоченного представителя оргкомитета заключительного этапа республиканской олимпиады с ответственными за сопровождение туров олимпиады;</w:t>
      </w:r>
    </w:p>
    <w:p w14:paraId="62CD16A2"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церемония торжественного открытия республиканской олимпиады;</w:t>
      </w:r>
    </w:p>
    <w:p w14:paraId="70EA395D"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инструктивное совещание уполномоченного представителя оргкомитета заключительного этапа республиканской олимпиады с членами жюри, участниками и руководителями команд;</w:t>
      </w:r>
    </w:p>
    <w:p w14:paraId="64A78FEE"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проведение с участниками инструктажа по охране труда, правилам пожарной безопасности и правилам дорожного движения.</w:t>
      </w:r>
    </w:p>
    <w:p w14:paraId="0B499413" w14:textId="77777777" w:rsidR="00CB0B02" w:rsidRDefault="00CB0B02" w:rsidP="00E23C2D">
      <w:pPr>
        <w:ind w:firstLine="567"/>
        <w:rPr>
          <w:rFonts w:eastAsia="Times New Roman"/>
          <w:bCs w:val="0"/>
          <w:sz w:val="36"/>
          <w:szCs w:val="36"/>
          <w:lang w:eastAsia="ru-RU"/>
        </w:rPr>
      </w:pPr>
    </w:p>
    <w:p w14:paraId="20C264FC" w14:textId="77777777" w:rsidR="00CB0B02" w:rsidRDefault="00CB0B02" w:rsidP="00E23C2D">
      <w:pPr>
        <w:ind w:firstLine="567"/>
        <w:rPr>
          <w:rFonts w:eastAsia="Times New Roman"/>
          <w:bCs w:val="0"/>
          <w:sz w:val="36"/>
          <w:szCs w:val="36"/>
          <w:lang w:eastAsia="ru-RU"/>
        </w:rPr>
      </w:pPr>
    </w:p>
    <w:p w14:paraId="5CA8E758" w14:textId="77777777" w:rsidR="00CB0B02" w:rsidRDefault="00CB0B02" w:rsidP="00E23C2D">
      <w:pPr>
        <w:ind w:firstLine="567"/>
        <w:rPr>
          <w:rFonts w:eastAsia="Times New Roman"/>
          <w:bCs w:val="0"/>
          <w:sz w:val="36"/>
          <w:szCs w:val="36"/>
          <w:lang w:eastAsia="ru-RU"/>
        </w:rPr>
      </w:pPr>
    </w:p>
    <w:p w14:paraId="56C005F7"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lastRenderedPageBreak/>
        <w:t>36. Количество туров, форма и продолжительность их проведения устанавливаются в соответствии с порядком проведения олимпиады по каждому учебному предмету, утверждаемым оргкомитетом заключительного этапа республиканской олимпиады.</w:t>
      </w:r>
    </w:p>
    <w:p w14:paraId="1FB1BD42" w14:textId="77777777" w:rsidR="00CB0B02" w:rsidRDefault="00CB0B02" w:rsidP="00E23C2D">
      <w:pPr>
        <w:ind w:firstLine="567"/>
        <w:rPr>
          <w:rFonts w:eastAsia="Times New Roman"/>
          <w:bCs w:val="0"/>
          <w:sz w:val="36"/>
          <w:szCs w:val="36"/>
          <w:lang w:eastAsia="ru-RU"/>
        </w:rPr>
      </w:pPr>
    </w:p>
    <w:p w14:paraId="00B64F5E"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37. В месте проведения туров могут находиться только ответственные за сопровождение соответствующих туров, которые назначаются приказами руководителей отделов (управлений) образования населенных пунктов, определенных для проведения заключительного этапа республиканской олимпиады, а также уполномоченный представитель оргкомитета заключительного этапа республиканской олимпиады (в случае необходимости). Ответственными за сопровождение туров заключительного этапа олимпиады по предмету не могут быть специалисты по данному учебному предмету.</w:t>
      </w:r>
    </w:p>
    <w:p w14:paraId="6D0F7A13"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При возникновении сбоев в работе оборудования или других непредвиденных ситуациях по согласованию с уполномоченным представителем оргкомитета заключительного этапа республиканской олимпиады в месте проведения тура возможно присутствие соответствующих специалистов.</w:t>
      </w:r>
    </w:p>
    <w:p w14:paraId="05CB1C33"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В месте проведения тура в целях усиления мер контроля за его проведением (класс, кабинет, аудитория и иные приспособленные помещения) организуется дежурство.</w:t>
      </w:r>
    </w:p>
    <w:p w14:paraId="5C0581C1" w14:textId="77777777" w:rsidR="00CB0B02" w:rsidRDefault="00CB0B02" w:rsidP="00E23C2D">
      <w:pPr>
        <w:ind w:firstLine="567"/>
        <w:rPr>
          <w:rFonts w:eastAsia="Times New Roman"/>
          <w:bCs w:val="0"/>
          <w:sz w:val="36"/>
          <w:szCs w:val="36"/>
          <w:lang w:eastAsia="ru-RU"/>
        </w:rPr>
      </w:pPr>
    </w:p>
    <w:p w14:paraId="5A4FAFEA"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38. Порядок шифрования и дешифрования работ участников осуществляется согласно установленному порядку проведения олимпиады по соответствующему учебному предмету.</w:t>
      </w:r>
    </w:p>
    <w:p w14:paraId="3E1C85F1" w14:textId="77777777" w:rsidR="00CB0B02" w:rsidRDefault="00CB0B02" w:rsidP="00E23C2D">
      <w:pPr>
        <w:ind w:firstLine="567"/>
        <w:rPr>
          <w:rFonts w:eastAsia="Times New Roman"/>
          <w:bCs w:val="0"/>
          <w:sz w:val="36"/>
          <w:szCs w:val="36"/>
          <w:lang w:eastAsia="ru-RU"/>
        </w:rPr>
      </w:pPr>
    </w:p>
    <w:p w14:paraId="674B3189" w14:textId="77777777" w:rsidR="00CB0B02" w:rsidRDefault="00CB0B02" w:rsidP="00E23C2D">
      <w:pPr>
        <w:ind w:firstLine="567"/>
        <w:rPr>
          <w:rFonts w:eastAsia="Times New Roman"/>
          <w:bCs w:val="0"/>
          <w:sz w:val="36"/>
          <w:szCs w:val="36"/>
          <w:lang w:eastAsia="ru-RU"/>
        </w:rPr>
      </w:pPr>
    </w:p>
    <w:p w14:paraId="4AB83D72"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lastRenderedPageBreak/>
        <w:t>39. В кабинетах (аудиториях), предназначенных для выполнения олимпиадных заданий, количество специально оборудованных и пронумерованных рабочих мест должно соответствовать количеству участников. За одним столом должен находиться один человек, и рядом не могут находиться представители одной команды.</w:t>
      </w:r>
    </w:p>
    <w:p w14:paraId="191A0EBD"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40. В каждом учреждении образования, определенном для проведения тура заключительного этапа республиканской олимпиады, во время проведения олимпиады организуется дежурство медицинского работника.</w:t>
      </w:r>
    </w:p>
    <w:p w14:paraId="17B437B6"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41. Порядок сбора и представления жюри выполненных участниками олимпиадных заданий определяется в соответствии с порядком проведения олимпиады по каждому учебному предмету.</w:t>
      </w:r>
    </w:p>
    <w:p w14:paraId="77CA0CCB"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42. Материально-техническое обеспечение проведения заключительного этапа республиканской олимпиады определяется в соответствии с порядком проведения олимпиады по каждому учебному предмету.</w:t>
      </w:r>
    </w:p>
    <w:p w14:paraId="1D59B31F" w14:textId="77777777" w:rsidR="00E23C2D" w:rsidRPr="00CB0B02" w:rsidRDefault="00E23C2D" w:rsidP="00E23C2D">
      <w:pPr>
        <w:spacing w:before="240" w:after="240"/>
        <w:ind w:firstLine="0"/>
        <w:jc w:val="center"/>
        <w:rPr>
          <w:rFonts w:eastAsia="Times New Roman"/>
          <w:b/>
          <w:caps/>
          <w:sz w:val="36"/>
          <w:szCs w:val="36"/>
          <w:lang w:eastAsia="ru-RU"/>
        </w:rPr>
      </w:pPr>
      <w:r w:rsidRPr="00CB0B02">
        <w:rPr>
          <w:rFonts w:eastAsia="Times New Roman"/>
          <w:b/>
          <w:caps/>
          <w:sz w:val="36"/>
          <w:szCs w:val="36"/>
          <w:lang w:eastAsia="ru-RU"/>
        </w:rPr>
        <w:t>ГЛАВА 5</w:t>
      </w:r>
      <w:r w:rsidRPr="00CB0B02">
        <w:rPr>
          <w:rFonts w:eastAsia="Times New Roman"/>
          <w:b/>
          <w:caps/>
          <w:sz w:val="36"/>
          <w:szCs w:val="36"/>
          <w:lang w:eastAsia="ru-RU"/>
        </w:rPr>
        <w:br/>
        <w:t>ПРАВА И ОБЯЗАННОСТИ УЧАСТНИКОВ ЗАКЛЮЧИТЕЛЬНОГО ЭТАПА РЕСПУБЛИКАНСКОЙ ОЛИМПИАДЫ, РУКОВОДИТЕЛЕЙ КОМАНД</w:t>
      </w:r>
    </w:p>
    <w:p w14:paraId="15396AFB"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43. Во время проведения тура заключительного этапа республиканской олимпиады участник имеет право:</w:t>
      </w:r>
    </w:p>
    <w:p w14:paraId="56C9D3EF"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пользоваться необходимыми для выполнения олимпиадных заданий средствами, разрешенными в соответствии с установленным порядком проведения олимпиады по соответствующему учебному предмету;</w:t>
      </w:r>
    </w:p>
    <w:p w14:paraId="17D44CDF"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покидать место выполнения олимпиадного задания в исключительных случаях с разрешения и в сопровождении лица, ответственного за сопровождение тура по соответствующему учебному предмету.</w:t>
      </w:r>
    </w:p>
    <w:p w14:paraId="4695C0B5"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lastRenderedPageBreak/>
        <w:t>44. Во время проведения тура заключительного этапа республиканской олимпиады участнику запрещается:</w:t>
      </w:r>
    </w:p>
    <w:p w14:paraId="7A0EB458"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приносить и использовать книги, тетради, записи, собственные электронные носители информации, сумки, мобильные телефоны и другие средства электронной связи;</w:t>
      </w:r>
    </w:p>
    <w:p w14:paraId="212996F2"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разговаривать, менять место своего расположения без разрешения лица, ответственного за сопровождение тура по соответствующему учебному предмету, обмениваться записями с другими участниками.</w:t>
      </w:r>
    </w:p>
    <w:p w14:paraId="539088DF"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45. Участник заключительного этапа олимпиады обязан:</w:t>
      </w:r>
    </w:p>
    <w:p w14:paraId="6ADFAD5F"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соблюдать правила охраны труда, правила безопасности проведения занятий физической культурой и спортом, правила пожарной безопасности и правила дорожного движения;</w:t>
      </w:r>
    </w:p>
    <w:p w14:paraId="220B17F7"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соблюдать выполнение программы проведения олимпиады;</w:t>
      </w:r>
    </w:p>
    <w:p w14:paraId="1EA31B5A"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соблюдать требования порядка проведения заключительного этапа республиканской олимпиады по соответствующему учебному предмету.</w:t>
      </w:r>
    </w:p>
    <w:p w14:paraId="725CFD25"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46. На протяжении всего периода, определенного для проведения заключительного этапа республиканской олимпиады, участник не имеет права отлучаться без разрешения или сопровождения руководителя команды.</w:t>
      </w:r>
    </w:p>
    <w:p w14:paraId="74687025"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47. Участник может быть отстранен от участия в заключительном этапе республиканской олимпиады в случае:</w:t>
      </w:r>
    </w:p>
    <w:p w14:paraId="65A33772"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опоздания на очередной тур без уважительной причины;</w:t>
      </w:r>
    </w:p>
    <w:p w14:paraId="419301EE"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нарушения установленного порядка проведения олимпиады по соответствующему учебному предмету;</w:t>
      </w:r>
    </w:p>
    <w:p w14:paraId="3FBDE86B"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умышленной порчи компьютерного и другого оборудования;</w:t>
      </w:r>
    </w:p>
    <w:p w14:paraId="738A2C5B"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невыполнения требований, предусмотренных настоящей Инструкцией.</w:t>
      </w:r>
    </w:p>
    <w:p w14:paraId="16D496F2"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lastRenderedPageBreak/>
        <w:t>48. Руководители областных команд, команд города Минска и учреждений образования республиканского подчинения:</w:t>
      </w:r>
    </w:p>
    <w:p w14:paraId="74AF8D5D"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несут персональную ответственность за сохранение жизни и здоровья участников команды в период проведения заключительного этапа республиканской олимпиады;</w:t>
      </w:r>
    </w:p>
    <w:p w14:paraId="0DCF259E"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отвечают за дисциплину и порядок в командах;</w:t>
      </w:r>
    </w:p>
    <w:p w14:paraId="5EE2E98D"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обеспечивают своевременную и организованную явку членов команды на туры заключительного этапа республиканской олимпиады, а также на все мероприятия, предусмотренные программой заключительного этапа республиканской олимпиады;</w:t>
      </w:r>
    </w:p>
    <w:p w14:paraId="4226A72E"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сопровождают членов команды на всех мероприятиях, предусмотренных программой, кроме туров олимпиады.</w:t>
      </w:r>
    </w:p>
    <w:p w14:paraId="5FE86B32" w14:textId="77777777" w:rsidR="00E23C2D" w:rsidRPr="00CB0B02" w:rsidRDefault="00E23C2D" w:rsidP="00E23C2D">
      <w:pPr>
        <w:spacing w:before="240" w:after="240"/>
        <w:ind w:firstLine="0"/>
        <w:jc w:val="center"/>
        <w:rPr>
          <w:rFonts w:eastAsia="Times New Roman"/>
          <w:b/>
          <w:caps/>
          <w:sz w:val="36"/>
          <w:szCs w:val="36"/>
          <w:lang w:eastAsia="ru-RU"/>
        </w:rPr>
      </w:pPr>
      <w:r w:rsidRPr="00CB0B02">
        <w:rPr>
          <w:rFonts w:eastAsia="Times New Roman"/>
          <w:b/>
          <w:caps/>
          <w:sz w:val="36"/>
          <w:szCs w:val="36"/>
          <w:lang w:eastAsia="ru-RU"/>
        </w:rPr>
        <w:t>ГЛАВА 6</w:t>
      </w:r>
      <w:r w:rsidRPr="00CB0B02">
        <w:rPr>
          <w:rFonts w:eastAsia="Times New Roman"/>
          <w:b/>
          <w:caps/>
          <w:sz w:val="36"/>
          <w:szCs w:val="36"/>
          <w:lang w:eastAsia="ru-RU"/>
        </w:rPr>
        <w:br/>
        <w:t>ПОДВЕДЕНИЕ ИТОГОВ РЕСПУБЛИКАНСКОЙ ОЛИМПИАДЫ</w:t>
      </w:r>
    </w:p>
    <w:p w14:paraId="7265550C"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49. На всех этапах республиканской олимпиады жюри определяет победителей из числа участников соответствующего этапа республиканской олимпиады.</w:t>
      </w:r>
    </w:p>
    <w:p w14:paraId="347C9F2D" w14:textId="77777777" w:rsidR="00CB0B02" w:rsidRDefault="00CB0B02" w:rsidP="00E23C2D">
      <w:pPr>
        <w:ind w:firstLine="567"/>
        <w:rPr>
          <w:rFonts w:eastAsia="Times New Roman"/>
          <w:bCs w:val="0"/>
          <w:sz w:val="36"/>
          <w:szCs w:val="36"/>
          <w:lang w:eastAsia="ru-RU"/>
        </w:rPr>
      </w:pPr>
    </w:p>
    <w:p w14:paraId="2BF357E4"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50. Количество победителей на первом этапе республиканской олимпиады устанавливается учреждениями образования, на втором этапе – отделами (управлениями) образования.</w:t>
      </w:r>
    </w:p>
    <w:p w14:paraId="317F97CD"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Количество победителей на третьем и заключительном этапах составляет не более 45 % от общего количества участников соответствующего этапа по каждому учебному предмету с учетом правил математического округления.</w:t>
      </w:r>
    </w:p>
    <w:p w14:paraId="06EF6260" w14:textId="77777777" w:rsidR="00CB0B02" w:rsidRDefault="00CB0B02" w:rsidP="00E23C2D">
      <w:pPr>
        <w:ind w:firstLine="567"/>
        <w:rPr>
          <w:rFonts w:eastAsia="Times New Roman"/>
          <w:bCs w:val="0"/>
          <w:sz w:val="36"/>
          <w:szCs w:val="36"/>
          <w:lang w:eastAsia="ru-RU"/>
        </w:rPr>
      </w:pPr>
    </w:p>
    <w:p w14:paraId="289DBA9E" w14:textId="77777777" w:rsidR="00CB0B02" w:rsidRDefault="00CB0B02" w:rsidP="00E23C2D">
      <w:pPr>
        <w:ind w:firstLine="567"/>
        <w:rPr>
          <w:rFonts w:eastAsia="Times New Roman"/>
          <w:bCs w:val="0"/>
          <w:sz w:val="36"/>
          <w:szCs w:val="36"/>
          <w:lang w:eastAsia="ru-RU"/>
        </w:rPr>
      </w:pPr>
    </w:p>
    <w:p w14:paraId="460D0CA6" w14:textId="77777777" w:rsidR="00CB0B02" w:rsidRDefault="00CB0B02" w:rsidP="00E23C2D">
      <w:pPr>
        <w:ind w:firstLine="567"/>
        <w:rPr>
          <w:rFonts w:eastAsia="Times New Roman"/>
          <w:bCs w:val="0"/>
          <w:sz w:val="36"/>
          <w:szCs w:val="36"/>
          <w:lang w:eastAsia="ru-RU"/>
        </w:rPr>
      </w:pPr>
    </w:p>
    <w:p w14:paraId="7DAB208E"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lastRenderedPageBreak/>
        <w:t>51. Победители каждого этапа республиканской олимпиады награждаются дипломами I, II и III степени. Количество дипломов I, II и III степени на каждом этапе республиканской олимпиады определяется по классам. Количество дипломов I степени не должно превышать 20 % от количества победителей, II степени – 30 %, III степени – 50 % с учетом правил математического округления.</w:t>
      </w:r>
    </w:p>
    <w:p w14:paraId="290CE924"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52. Установленное в соответствии с пунктом 50 настоящей Инструкции количество победителей может быть увеличено по решению жюри в случае, если несколько участников набрали одинаковое количество баллов, соответствующее низшему уровню, достаточному для определения победителя.</w:t>
      </w:r>
    </w:p>
    <w:p w14:paraId="6F58BFCD"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53. Установленное в соответствии с пунктами 51 и 52 настоящей Инструкции количество дипломов I, II и III степени утверждается решением жюри.</w:t>
      </w:r>
    </w:p>
    <w:p w14:paraId="3AC2FE61"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54. По решению жюри отдельные участники заключительного этапа республиканской олимпиады могут быть награждены похвальными отзывами.</w:t>
      </w:r>
    </w:p>
    <w:p w14:paraId="65A5A015"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Количество награжденных похвальными отзывами на заключительном этапе составляет не более 5 % от общего количества участников заключительного этапа республиканской олимпиады по каждому учебному предмету по классам с учетом правил математического округления.</w:t>
      </w:r>
    </w:p>
    <w:p w14:paraId="1DFB4575"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55. Жюри заключительного этапа республиканской олимпиады вносит предложения о награждении отдельных участников специальными призами, учрежденными оргкомитетом заключительного этапа республиканской олимпиады, местными исполнительными и распорядительными органами, научными организациями, учреждениями образования и иными организациями.</w:t>
      </w:r>
    </w:p>
    <w:p w14:paraId="4BA46EB2" w14:textId="77777777" w:rsidR="00CB0B02" w:rsidRDefault="00CB0B02" w:rsidP="00E23C2D">
      <w:pPr>
        <w:ind w:firstLine="567"/>
        <w:rPr>
          <w:rFonts w:eastAsia="Times New Roman"/>
          <w:bCs w:val="0"/>
          <w:sz w:val="36"/>
          <w:szCs w:val="36"/>
          <w:lang w:eastAsia="ru-RU"/>
        </w:rPr>
      </w:pPr>
    </w:p>
    <w:p w14:paraId="7E3790A8" w14:textId="77777777" w:rsidR="00CB0B02" w:rsidRDefault="00CB0B02" w:rsidP="00E23C2D">
      <w:pPr>
        <w:ind w:firstLine="567"/>
        <w:rPr>
          <w:rFonts w:eastAsia="Times New Roman"/>
          <w:bCs w:val="0"/>
          <w:sz w:val="36"/>
          <w:szCs w:val="36"/>
          <w:lang w:eastAsia="ru-RU"/>
        </w:rPr>
      </w:pPr>
    </w:p>
    <w:p w14:paraId="34B56FBF"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lastRenderedPageBreak/>
        <w:t>56. Жюри заключительного этапа республиканской олимпиады определяет участников первого этапа учебных сборов – кандидатов в команды Республики Беларусь для участия в международных олимпиадах из числа победителей заключительного этапа республиканской олимпиады.</w:t>
      </w:r>
    </w:p>
    <w:p w14:paraId="2F8CCFD3" w14:textId="77777777" w:rsidR="00CB0B02" w:rsidRDefault="00CB0B02" w:rsidP="00E23C2D">
      <w:pPr>
        <w:ind w:firstLine="567"/>
        <w:rPr>
          <w:rFonts w:eastAsia="Times New Roman"/>
          <w:bCs w:val="0"/>
          <w:sz w:val="36"/>
          <w:szCs w:val="36"/>
          <w:lang w:eastAsia="ru-RU"/>
        </w:rPr>
      </w:pPr>
    </w:p>
    <w:p w14:paraId="480D9889"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Количественный состав участников первого этапа учебных сборов – кандидатов в команды Республики Беларусь для участия в международных олимпиадах определяется исходя из количественного состава участников соответствующей международной олимпиады, установленного международным оргкомитетом, увеличенного в два-три раза.</w:t>
      </w:r>
    </w:p>
    <w:p w14:paraId="4CA1932A" w14:textId="77777777" w:rsidR="00CB0B02" w:rsidRDefault="00CB0B02" w:rsidP="00E23C2D">
      <w:pPr>
        <w:ind w:firstLine="567"/>
        <w:rPr>
          <w:rFonts w:eastAsia="Times New Roman"/>
          <w:bCs w:val="0"/>
          <w:sz w:val="36"/>
          <w:szCs w:val="36"/>
          <w:lang w:eastAsia="ru-RU"/>
        </w:rPr>
      </w:pPr>
    </w:p>
    <w:p w14:paraId="6D979277"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57. Оргкомитет заключительного этапа республиканской олимпиады анализирует и обобщает материалы работы жюри заключительного этапа республиканской олимпиады и представляет отчет Министерству образования.</w:t>
      </w:r>
    </w:p>
    <w:p w14:paraId="6ADAC1C2" w14:textId="77777777" w:rsidR="00E23C2D" w:rsidRPr="00CB0B02" w:rsidRDefault="00E23C2D" w:rsidP="00E23C2D">
      <w:pPr>
        <w:ind w:firstLine="567"/>
        <w:rPr>
          <w:rFonts w:eastAsia="Times New Roman"/>
          <w:bCs w:val="0"/>
          <w:sz w:val="36"/>
          <w:szCs w:val="36"/>
          <w:lang w:eastAsia="ru-RU"/>
        </w:rPr>
      </w:pPr>
    </w:p>
    <w:p w14:paraId="65482A48"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58. Списки победителей третьего этапа республиканской олимпиады учреждений республиканского подчинения, представляемые соответствующими оргкомитетами, утверждаются приказом Министра образования. Списки победителей заключительного этапа республиканской олимпиады, участников первого этапа учебных сборов – кандидатов в команды Республики Беларусь для участия в международных олимпиадах, научных и педагогических руководителей команд Республики Беларусь для участия в международных олимпиадах, а также ответственных за организацию и проведение учебных сборов утверждаются приказом Министра образования.</w:t>
      </w:r>
    </w:p>
    <w:p w14:paraId="1C8B0146" w14:textId="77777777" w:rsidR="00CB0B02" w:rsidRDefault="00CB0B02" w:rsidP="00E23C2D">
      <w:pPr>
        <w:spacing w:before="240" w:after="240"/>
        <w:ind w:firstLine="0"/>
        <w:jc w:val="center"/>
        <w:rPr>
          <w:rFonts w:eastAsia="Times New Roman"/>
          <w:b/>
          <w:caps/>
          <w:sz w:val="36"/>
          <w:szCs w:val="36"/>
          <w:lang w:eastAsia="ru-RU"/>
        </w:rPr>
      </w:pPr>
    </w:p>
    <w:p w14:paraId="1BBC8A3D" w14:textId="77777777" w:rsidR="00CB0B02" w:rsidRDefault="00CB0B02" w:rsidP="00E23C2D">
      <w:pPr>
        <w:spacing w:before="240" w:after="240"/>
        <w:ind w:firstLine="0"/>
        <w:jc w:val="center"/>
        <w:rPr>
          <w:rFonts w:eastAsia="Times New Roman"/>
          <w:b/>
          <w:caps/>
          <w:sz w:val="36"/>
          <w:szCs w:val="36"/>
          <w:lang w:eastAsia="ru-RU"/>
        </w:rPr>
      </w:pPr>
    </w:p>
    <w:p w14:paraId="2B0FF54B" w14:textId="77777777" w:rsidR="00E23C2D" w:rsidRPr="00CB0B02" w:rsidRDefault="00E23C2D" w:rsidP="00E23C2D">
      <w:pPr>
        <w:spacing w:before="240" w:after="240"/>
        <w:ind w:firstLine="0"/>
        <w:jc w:val="center"/>
        <w:rPr>
          <w:rFonts w:eastAsia="Times New Roman"/>
          <w:b/>
          <w:caps/>
          <w:sz w:val="36"/>
          <w:szCs w:val="36"/>
          <w:lang w:eastAsia="ru-RU"/>
        </w:rPr>
      </w:pPr>
      <w:r w:rsidRPr="00CB0B02">
        <w:rPr>
          <w:rFonts w:eastAsia="Times New Roman"/>
          <w:b/>
          <w:caps/>
          <w:sz w:val="36"/>
          <w:szCs w:val="36"/>
          <w:lang w:eastAsia="ru-RU"/>
        </w:rPr>
        <w:lastRenderedPageBreak/>
        <w:t>ГЛАВА 7</w:t>
      </w:r>
      <w:r w:rsidRPr="00CB0B02">
        <w:rPr>
          <w:rFonts w:eastAsia="Times New Roman"/>
          <w:b/>
          <w:caps/>
          <w:sz w:val="36"/>
          <w:szCs w:val="36"/>
          <w:lang w:eastAsia="ru-RU"/>
        </w:rPr>
        <w:br/>
        <w:t>ПОРЯДОК ПОДГОТОВКИ, ХРАНЕНИЯ И ДОСТАВКИ ОЛИМПИАДНЫХ ЗАДАНИЙ ДЛЯ ТРЕТЬЕГО И ЗАКЛЮЧИТЕЛЬНОГО ЭТАПОВ РЕСПУБЛИКАНСКОЙ ОЛИМПИАДЫ</w:t>
      </w:r>
    </w:p>
    <w:p w14:paraId="1E41FB64"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59. Для организации третьего и заключительного этапов республиканской олимпиады РИКЗ:</w:t>
      </w:r>
    </w:p>
    <w:p w14:paraId="6455E732"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ведет учет авторов, которые имеют опыт в разработке олимпиадных заданий с учетом специфики и требований проведения международных олимпиад;</w:t>
      </w:r>
    </w:p>
    <w:p w14:paraId="4E934806"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формирует электронную базу данных олимпиадных заданий по каждому учебному предмету;</w:t>
      </w:r>
    </w:p>
    <w:p w14:paraId="033EE660"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заключает с разработчиками олимпиадных заданий договор на разработку олимпиадных заданий по каждому учебному предмету;</w:t>
      </w:r>
    </w:p>
    <w:p w14:paraId="1F189C56"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принимает олимпиадные задания для третьего и заключительного этапов республиканской олимпиады по каждому учебному предмету от разработчиков олимпиадных заданий на электронном и бумажном носителях с составлением акта приема-передачи и подписанием его сторонами;</w:t>
      </w:r>
    </w:p>
    <w:p w14:paraId="0E325036"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осуществляет выборку варианта олимпиадных заданий из электронной базы данных олимпиадных заданий по каждому учебному предмету с помощью программного обеспечения в присутствии уполномоченного представителя оргкомитета заключительного этапа республиканской олимпиады;</w:t>
      </w:r>
    </w:p>
    <w:p w14:paraId="3B3BDE3E"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осуществляет при необходимости перевод олимпиадных заданий на второй государственный язык (кроме олимпиад по русскому языку и литературе, белорусскому языку и литературе, английскому, французскому, немецкому, китайскому и испанскому языкам).</w:t>
      </w:r>
    </w:p>
    <w:p w14:paraId="02C9B3F7"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lastRenderedPageBreak/>
        <w:t xml:space="preserve">Сотрудники РИКЗ в специальных помещениях с ограниченным правом доступа производят сверку предоставленных разработчиками оригинал-макетов вариантов олимпиадных заданий на бумажном и электронном носителях и тиражирование олимпиадных заданий в соответствии с предоставленным оригинал-макетом, осуществляют запись олимпиадных материалов в соответствии со спецификой учебных предметов на электронные носители (USB </w:t>
      </w:r>
      <w:proofErr w:type="spellStart"/>
      <w:r w:rsidRPr="00CB0B02">
        <w:rPr>
          <w:rFonts w:eastAsia="Times New Roman"/>
          <w:bCs w:val="0"/>
          <w:sz w:val="36"/>
          <w:szCs w:val="36"/>
          <w:lang w:eastAsia="ru-RU"/>
        </w:rPr>
        <w:t>Flash</w:t>
      </w:r>
      <w:proofErr w:type="spellEnd"/>
      <w:r w:rsidRPr="00CB0B02">
        <w:rPr>
          <w:rFonts w:eastAsia="Times New Roman"/>
          <w:bCs w:val="0"/>
          <w:sz w:val="36"/>
          <w:szCs w:val="36"/>
          <w:lang w:eastAsia="ru-RU"/>
        </w:rPr>
        <w:t>) для передачи в пункты проведения третьего и заключительного этапов республиканской олимпиады.</w:t>
      </w:r>
    </w:p>
    <w:p w14:paraId="0F09AA21"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60. Разработчики олимпиадных заданий обеспечивают сохранение конфиденциальности олимпиадных заданий и их тематики с момента начала их подготовки и не допускают разглашения таких сведений.</w:t>
      </w:r>
    </w:p>
    <w:p w14:paraId="00D06B97"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61. Олимпиадные задания для третьего и заключительного этапов республиканской олимпиады по каждому учебному предмету:</w:t>
      </w:r>
    </w:p>
    <w:p w14:paraId="56BC41CB"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могут разрабатываться на двух государственных языках (кроме олимпиад по русскому языку и литературе, белорусскому языку и литературе, английскому, французскому, немецкому, китайскому и испанскому языкам). На белорусском языке олимпиадные задания разрабатываются в соответствии с заявками для тиражирования олимпиадных заданий третьего этапа, заявками для тиражирования олимпиадных заданий заключительного этапа;</w:t>
      </w:r>
    </w:p>
    <w:p w14:paraId="0F34DC98"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представляются разработчиками олимпиадных заданий в РИКЗ не позднее чем за месяц до начала соответствующего этапа республиканской олимпиады;</w:t>
      </w:r>
    </w:p>
    <w:p w14:paraId="79FF7BF9"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 xml:space="preserve">тиражируются в РИКЗ в соответствии с заявками для тиражирования олимпиадных заданий третьего этапа, заявками для тиражирования олимпиадных заданий заключительного этапа не позднее чем за десять дней </w:t>
      </w:r>
      <w:r w:rsidRPr="00CB0B02">
        <w:rPr>
          <w:rFonts w:eastAsia="Times New Roman"/>
          <w:bCs w:val="0"/>
          <w:sz w:val="36"/>
          <w:szCs w:val="36"/>
          <w:lang w:eastAsia="ru-RU"/>
        </w:rPr>
        <w:lastRenderedPageBreak/>
        <w:t>до начала соответствующего этапа республиканской олимпиады, раскладываются в пакеты и хранятся в РИКЗ. Отдельные пакеты формируются для членов жюри по каждому учебному предмету;</w:t>
      </w:r>
    </w:p>
    <w:p w14:paraId="5943E79B"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доставляются из РИКЗ фельдъегерской связью накануне проведения республиканской олимпиады в учреждения образования, учреждения республиканского подчинения, определенные для проведения соответствующего этапа республиканской олимпиады по соответствующим учебным предметам, принимаются и пересчитываются представителем оргкомитета соответствующего этапа республиканской олимпиады;</w:t>
      </w:r>
    </w:p>
    <w:p w14:paraId="1D1911BB"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хранятся в опечатанных помещениях (сейфах) учреждений образования, учреждений республиканского подчинения, определенных для проведения соответствующего этапа республиканской олимпиады по соответствующим учебным предметам;</w:t>
      </w:r>
    </w:p>
    <w:p w14:paraId="65CA0667"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вскрываются представителями оргкомитета соответствующего этапа республиканской олимпиады в присутствии участников республиканской олимпиады по каждому учебному предмету.</w:t>
      </w:r>
    </w:p>
    <w:p w14:paraId="12648499" w14:textId="77777777" w:rsidR="00E23C2D" w:rsidRPr="00CB0B02" w:rsidRDefault="00E23C2D" w:rsidP="00E23C2D">
      <w:pPr>
        <w:spacing w:before="240" w:after="240"/>
        <w:ind w:firstLine="0"/>
        <w:jc w:val="center"/>
        <w:rPr>
          <w:rFonts w:eastAsia="Times New Roman"/>
          <w:b/>
          <w:caps/>
          <w:sz w:val="36"/>
          <w:szCs w:val="36"/>
          <w:lang w:eastAsia="ru-RU"/>
        </w:rPr>
      </w:pPr>
      <w:r w:rsidRPr="00CB0B02">
        <w:rPr>
          <w:rFonts w:eastAsia="Times New Roman"/>
          <w:b/>
          <w:caps/>
          <w:sz w:val="36"/>
          <w:szCs w:val="36"/>
          <w:lang w:eastAsia="ru-RU"/>
        </w:rPr>
        <w:t>ГЛАВА 8</w:t>
      </w:r>
      <w:r w:rsidRPr="00CB0B02">
        <w:rPr>
          <w:rFonts w:eastAsia="Times New Roman"/>
          <w:b/>
          <w:caps/>
          <w:sz w:val="36"/>
          <w:szCs w:val="36"/>
          <w:lang w:eastAsia="ru-RU"/>
        </w:rPr>
        <w:br/>
        <w:t>ФОРМИРОВАНИЕ И ПОДГОТОВКА СБОРНЫХ КОМАНД РЕСПУБЛИКИ БЕЛАРУСЬ ДЛЯ УЧАСТИЯ В МЕЖДУНАРОДНЫХ ОЛИМПИАДАХ</w:t>
      </w:r>
    </w:p>
    <w:p w14:paraId="353F99A1"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62. Ответственные за организацию и проведение учебных сборов в апреле–августе организуют учебные сборы (не более трех этапов) общей продолжительностью не более 30 дней с целью подготовки и формирования команд Республики Беларусь для участия в международных олимпиадах.</w:t>
      </w:r>
    </w:p>
    <w:p w14:paraId="63F58A3B"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 xml:space="preserve">63. Проезд участников к месту проведения учебных сборов и обратно обеспечивают учреждения образования, </w:t>
      </w:r>
      <w:r w:rsidRPr="00CB0B02">
        <w:rPr>
          <w:rFonts w:eastAsia="Times New Roman"/>
          <w:bCs w:val="0"/>
          <w:sz w:val="36"/>
          <w:szCs w:val="36"/>
          <w:lang w:eastAsia="ru-RU"/>
        </w:rPr>
        <w:lastRenderedPageBreak/>
        <w:t>учащиеся которых являются кандидатами в команды Республики Беларусь.</w:t>
      </w:r>
    </w:p>
    <w:p w14:paraId="5DC4E3FB"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64. Научные и педагогические руководители команд Республики Беларусь для участия в международных олимпиадах по результатам учебных сборов вносят предложения в оргкомитет заключительного этапа республиканской олимпиады по составу команд.</w:t>
      </w:r>
    </w:p>
    <w:p w14:paraId="656AF943"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65. Состав команд Республики Беларусь для участия в международных олимпиадах по каждому учебному предмету утверждается приказом Министра образования.</w:t>
      </w:r>
    </w:p>
    <w:p w14:paraId="53E95A74" w14:textId="77777777" w:rsidR="00E23C2D" w:rsidRPr="00CB0B02" w:rsidRDefault="00E23C2D" w:rsidP="00E23C2D">
      <w:pPr>
        <w:spacing w:before="240" w:after="240"/>
        <w:ind w:firstLine="0"/>
        <w:jc w:val="center"/>
        <w:rPr>
          <w:rFonts w:eastAsia="Times New Roman"/>
          <w:b/>
          <w:caps/>
          <w:sz w:val="36"/>
          <w:szCs w:val="36"/>
          <w:lang w:eastAsia="ru-RU"/>
        </w:rPr>
      </w:pPr>
      <w:r w:rsidRPr="00CB0B02">
        <w:rPr>
          <w:rFonts w:eastAsia="Times New Roman"/>
          <w:b/>
          <w:caps/>
          <w:sz w:val="36"/>
          <w:szCs w:val="36"/>
          <w:lang w:eastAsia="ru-RU"/>
        </w:rPr>
        <w:t>ГЛАВА 9</w:t>
      </w:r>
      <w:r w:rsidRPr="00CB0B02">
        <w:rPr>
          <w:rFonts w:eastAsia="Times New Roman"/>
          <w:b/>
          <w:caps/>
          <w:sz w:val="36"/>
          <w:szCs w:val="36"/>
          <w:lang w:eastAsia="ru-RU"/>
        </w:rPr>
        <w:br/>
        <w:t>ФИНАНСИРОВАНИЕ РЕСПУБЛИКАНСКОЙ ОЛИМПИАДЫ</w:t>
      </w:r>
    </w:p>
    <w:p w14:paraId="3A3FE92F"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66. Финансирование второго этапа республиканской олимпиады осуществляется районными и городскими исполнительными комитетами за счет средств соответствующих местных бюджетов, выделенных на образование, и иных источников, не запрещенных законодательством.</w:t>
      </w:r>
    </w:p>
    <w:p w14:paraId="40E19022"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Финансирование третьего этапа республиканской олимпиады осуществляется областными и Минским городским исполнительными комитетами за счет средств соответствующих местных бюджетов, выделенных на образование, Министерством образования за счет средств республиканского бюджета, выделенных на проведение централизованных мероприятий в области образования (в части расходов на подготовку (разработку, тиражирование), хранение и доставку олимпиадных заданий), и иных источников, не запрещенных законодательством.</w:t>
      </w:r>
    </w:p>
    <w:p w14:paraId="28633CF3"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 xml:space="preserve">Финансирование проведения учебных сборов для участия в третьем этапе республиканской олимпиады осуществляется районными и городскими исполнительными комитетами соответственно, в заключительном этапе – областными </w:t>
      </w:r>
      <w:r w:rsidRPr="00CB0B02">
        <w:rPr>
          <w:rFonts w:eastAsia="Times New Roman"/>
          <w:bCs w:val="0"/>
          <w:sz w:val="36"/>
          <w:szCs w:val="36"/>
          <w:lang w:eastAsia="ru-RU"/>
        </w:rPr>
        <w:lastRenderedPageBreak/>
        <w:t>и Минским городским исполнительными комитетами за счет средств соответствующих местных бюджетов, выделенных на образование, и иных источников, не запрещенных законодательством.</w:t>
      </w:r>
    </w:p>
    <w:p w14:paraId="0225EC88"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Финансирование заключительного этапа республиканской олимпиады осуществляет Министерство образования в пределах средств республиканского бюджета, выделенных на проведение централизованных мероприятий в области образования, и иных источников, не запрещенных законодательством.</w:t>
      </w:r>
    </w:p>
    <w:p w14:paraId="03EFBE01"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67. Размер специального приза Министра образования составляет до десяти базовых величин.</w:t>
      </w:r>
    </w:p>
    <w:p w14:paraId="1F58E05E"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68. Оплата труда членов жюри и работников, привлекаемых для разработки олимпиадных заданий, осуществляется в соответствии с законодательством.</w:t>
      </w:r>
    </w:p>
    <w:p w14:paraId="2FA442DE"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 xml:space="preserve">69. Финансирование расходов на проведение учебных сборов кандидатов в команды Республики Беларусь для участия в международных олимпиадах, направление участников команд, их научных и педагогических руководителей для участия в международных олимпиадах, в том числе расходов на оплату сувенирной продукции, атрибутики и символики Республики Беларусь, и организацию их участия в международных олимпиадах с использованием дистанционных технологий, в том числе расходов на проезд к месту проведения международной олимпиады и обратно, питание и проживание участников команд и их научных и педагогических руководителей, приобретение материалов и оборудования, оплату услуг по переводу олимпиадных заданий, таможенных пошлин и налоговых платежей при получении наград, призов, сувенирной продукции для победителей и участников международных олимпиад, направленных страной – организатором международной олимпиады почтовой связью, иных расходов, необходимых для обеспечения участия </w:t>
      </w:r>
      <w:r w:rsidRPr="00CB0B02">
        <w:rPr>
          <w:rFonts w:eastAsia="Times New Roman"/>
          <w:bCs w:val="0"/>
          <w:sz w:val="36"/>
          <w:szCs w:val="36"/>
          <w:lang w:eastAsia="ru-RU"/>
        </w:rPr>
        <w:lastRenderedPageBreak/>
        <w:t>в международных олимпиадах, осуществляется Министерством образования в пределах средств республиканского бюджета, выделенных на централизованные мероприятия в области образования, и иных источников, не запрещенных законодательством.</w:t>
      </w:r>
    </w:p>
    <w:p w14:paraId="4BA6093D" w14:textId="77777777" w:rsidR="00E23C2D" w:rsidRPr="00CB0B02" w:rsidRDefault="00E23C2D" w:rsidP="00E23C2D">
      <w:pPr>
        <w:spacing w:before="240" w:after="240"/>
        <w:ind w:firstLine="0"/>
        <w:jc w:val="center"/>
        <w:rPr>
          <w:rFonts w:eastAsia="Times New Roman"/>
          <w:b/>
          <w:caps/>
          <w:sz w:val="36"/>
          <w:szCs w:val="36"/>
          <w:lang w:eastAsia="ru-RU"/>
        </w:rPr>
      </w:pPr>
      <w:r w:rsidRPr="00CB0B02">
        <w:rPr>
          <w:rFonts w:eastAsia="Times New Roman"/>
          <w:b/>
          <w:caps/>
          <w:sz w:val="36"/>
          <w:szCs w:val="36"/>
          <w:lang w:eastAsia="ru-RU"/>
        </w:rPr>
        <w:t>ГЛАВА 10</w:t>
      </w:r>
      <w:r w:rsidRPr="00CB0B02">
        <w:rPr>
          <w:rFonts w:eastAsia="Times New Roman"/>
          <w:b/>
          <w:caps/>
          <w:sz w:val="36"/>
          <w:szCs w:val="36"/>
          <w:lang w:eastAsia="ru-RU"/>
        </w:rPr>
        <w:br/>
        <w:t>ПОРЯДОК ОРГАНИЗАЦИИ И ПРОВЕДЕНИЯ НА ТЕРРИТОРИИ РЕСПУБЛИКИ БЕЛАРУСЬ МЕЖДУНАРОДНЫХ ОЛИМПИАД</w:t>
      </w:r>
    </w:p>
    <w:p w14:paraId="3BBD4F67"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70. На территории Республики Беларусь международные олимпиады проводятся в соответствии с уставом (регламентом, положением) конкретной международной олимпиады.</w:t>
      </w:r>
    </w:p>
    <w:p w14:paraId="689BE34E"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Международные олимпиады на территории Республики Беларусь могут проводиться с использованием дистанционных технологий.</w:t>
      </w:r>
    </w:p>
    <w:p w14:paraId="3F6C0CB7"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71. Организатором международных олимпиад, проводимых на территории Республики Беларусь, выступает Министерство образования, которое утверждает порядок (регламент) проведения конкретной международной олимпиады на территории Республики Беларусь (далее – порядок (регламент) проведения олимпиады).</w:t>
      </w:r>
    </w:p>
    <w:p w14:paraId="2F30991B"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Порядок (регламент) проведения олимпиады определяет цели, задачи, сроки проведения, порядок определения победителей, источники финансирования и другие особенности конкретной международной олимпиады, проводимой на территории Республики Беларусь.</w:t>
      </w:r>
    </w:p>
    <w:p w14:paraId="766E655D"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72. Координацию организации и проведения конкретной международной олимпиады, проводимой на территории Республики Беларусь, осуществляет организационный комитет международной олимпиады (далее – оргкомитет олимпиады).</w:t>
      </w:r>
    </w:p>
    <w:p w14:paraId="0433A8B6"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lastRenderedPageBreak/>
        <w:t>73. В состав оргкомитета олимпиады могут включаться представители республиканских органов государственного управления, местных исполнительных и распорядительных органов, учреждений образования.</w:t>
      </w:r>
    </w:p>
    <w:p w14:paraId="4CDBEE69"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Для организации и проведения международных олимпиад, проводимых на территории Республики Беларусь, привлекаются специалисты учреждений образования и иных организаций.</w:t>
      </w:r>
    </w:p>
    <w:p w14:paraId="2C561700"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74. Финансирование расходов на организацию и проведение международных олимпиад, проводимых на территории Республики Беларусь, осуществляется Министерством образования в пределах средств республиканского бюджета, выделенных на централизованные мероприятия в области образования, и иных источников, не запрещенных законодательством.</w:t>
      </w:r>
    </w:p>
    <w:p w14:paraId="7DBD2134" w14:textId="77777777"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 xml:space="preserve">При проведении международных олимпиад на территории Республики Беларусь, в том числе с использованием дистанционных технологий, предусматриваются расходы на оплату питания и проживания участников и их научных и педагогических руководителей во время проведения конкретной международной олимпиады, аренды помещений, приобретения материалов, оборудования и инвентаря, в том числе их доставку участникам международной олимпиады, проводимой на территории Республики Беларусь, при проведении с использованием дистанционных технологий, проезд участников команд и их научных и педагогических руководителей к месту проведения международной олимпиады на территории Республики Беларусь, транспортные расходы по обслуживанию участников международной олимпиады по месту ее проведения на территории Республики Беларусь, почтовые расходы, таможенные пошлины и налоговые платежи, информационное обеспечение, в том числе разработку и сопровождение сайта международной олимпиады, </w:t>
      </w:r>
      <w:r w:rsidRPr="00CB0B02">
        <w:rPr>
          <w:rFonts w:eastAsia="Times New Roman"/>
          <w:bCs w:val="0"/>
          <w:sz w:val="36"/>
          <w:szCs w:val="36"/>
          <w:lang w:eastAsia="ru-RU"/>
        </w:rPr>
        <w:lastRenderedPageBreak/>
        <w:t>проводимой на территории Республики Беларусь, оплату услуг по переводу олимпиадных заданий, подготовку оборудования для практического тура, организацию торжественной церемонии открытия и закрытия международной олимпиады, проводимой на территории Республики Беларусь, экскурсий, подготовку печатной и рекламной продукции, приобретение призов, сувенирной продукции, атрибутики и символики Республики Беларусь, иные расходы в соответствии с требованиями устава (регламента, положения) соответствующей международной олимпиады.</w:t>
      </w:r>
    </w:p>
    <w:p w14:paraId="5BAFCFA9" w14:textId="77777777" w:rsidR="00E23C2D" w:rsidRPr="00E23C2D" w:rsidRDefault="00E23C2D" w:rsidP="00E23C2D">
      <w:pPr>
        <w:ind w:firstLine="567"/>
        <w:rPr>
          <w:rFonts w:eastAsia="Times New Roman"/>
          <w:bCs w:val="0"/>
          <w:sz w:val="24"/>
          <w:szCs w:val="24"/>
          <w:lang w:eastAsia="ru-RU"/>
        </w:rPr>
      </w:pPr>
      <w:r w:rsidRPr="00E23C2D">
        <w:rPr>
          <w:rFonts w:eastAsia="Times New Roman"/>
          <w:bCs w:val="0"/>
          <w:sz w:val="24"/>
          <w:szCs w:val="24"/>
          <w:lang w:eastAsia="ru-RU"/>
        </w:rPr>
        <w:t> </w:t>
      </w:r>
    </w:p>
    <w:p w14:paraId="02BE6555" w14:textId="77777777" w:rsidR="00E23C2D" w:rsidRPr="00E23C2D" w:rsidRDefault="00E23C2D" w:rsidP="00E23C2D">
      <w:pPr>
        <w:ind w:firstLine="0"/>
        <w:jc w:val="left"/>
        <w:rPr>
          <w:rFonts w:eastAsia="Times New Roman"/>
          <w:bCs w:val="0"/>
          <w:sz w:val="24"/>
          <w:szCs w:val="24"/>
          <w:lang w:eastAsia="ru-RU"/>
        </w:rPr>
        <w:sectPr w:rsidR="00E23C2D" w:rsidRPr="00E23C2D" w:rsidSect="00CB0B02">
          <w:headerReference w:type="default" r:id="rId6"/>
          <w:pgSz w:w="12240" w:h="15840"/>
          <w:pgMar w:top="680" w:right="1021" w:bottom="680" w:left="1701" w:header="720" w:footer="72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43"/>
        <w:gridCol w:w="4885"/>
      </w:tblGrid>
      <w:tr w:rsidR="00E23C2D" w:rsidRPr="00E23C2D" w14:paraId="20CD6191" w14:textId="77777777" w:rsidTr="00625F58">
        <w:tc>
          <w:tcPr>
            <w:tcW w:w="2463" w:type="pct"/>
            <w:tcMar>
              <w:top w:w="0" w:type="dxa"/>
              <w:left w:w="6" w:type="dxa"/>
              <w:bottom w:w="0" w:type="dxa"/>
              <w:right w:w="6" w:type="dxa"/>
            </w:tcMar>
            <w:hideMark/>
          </w:tcPr>
          <w:p w14:paraId="5D4226AC" w14:textId="77777777" w:rsidR="00E23C2D" w:rsidRPr="00E23C2D" w:rsidRDefault="00E23C2D" w:rsidP="00E23C2D">
            <w:pPr>
              <w:ind w:firstLine="567"/>
              <w:rPr>
                <w:rFonts w:eastAsia="Times New Roman"/>
                <w:bCs w:val="0"/>
                <w:sz w:val="24"/>
                <w:szCs w:val="24"/>
                <w:lang w:eastAsia="ru-RU"/>
              </w:rPr>
            </w:pPr>
            <w:r w:rsidRPr="00E23C2D">
              <w:rPr>
                <w:rFonts w:eastAsia="Times New Roman"/>
                <w:bCs w:val="0"/>
                <w:sz w:val="24"/>
                <w:szCs w:val="24"/>
                <w:lang w:eastAsia="ru-RU"/>
              </w:rPr>
              <w:lastRenderedPageBreak/>
              <w:t>  </w:t>
            </w:r>
          </w:p>
        </w:tc>
        <w:tc>
          <w:tcPr>
            <w:tcW w:w="2537" w:type="pct"/>
            <w:tcMar>
              <w:top w:w="0" w:type="dxa"/>
              <w:left w:w="6" w:type="dxa"/>
              <w:bottom w:w="0" w:type="dxa"/>
              <w:right w:w="6" w:type="dxa"/>
            </w:tcMar>
            <w:hideMark/>
          </w:tcPr>
          <w:p w14:paraId="4DD2888D" w14:textId="77777777" w:rsidR="00E23C2D" w:rsidRPr="00E23C2D" w:rsidRDefault="00E23C2D" w:rsidP="00625F58">
            <w:pPr>
              <w:spacing w:after="28"/>
              <w:ind w:left="29" w:firstLine="0"/>
              <w:jc w:val="left"/>
              <w:rPr>
                <w:rFonts w:eastAsia="Times New Roman"/>
                <w:bCs w:val="0"/>
                <w:sz w:val="22"/>
                <w:szCs w:val="22"/>
                <w:lang w:eastAsia="ru-RU"/>
              </w:rPr>
            </w:pPr>
            <w:r w:rsidRPr="00E23C2D">
              <w:rPr>
                <w:rFonts w:eastAsia="Times New Roman"/>
                <w:bCs w:val="0"/>
                <w:sz w:val="22"/>
                <w:szCs w:val="22"/>
                <w:lang w:eastAsia="ru-RU"/>
              </w:rPr>
              <w:t>Приложение 1</w:t>
            </w:r>
            <w:r w:rsidR="00625F58">
              <w:rPr>
                <w:rFonts w:eastAsia="Times New Roman"/>
                <w:bCs w:val="0"/>
                <w:sz w:val="22"/>
                <w:szCs w:val="22"/>
                <w:lang w:eastAsia="ru-RU"/>
              </w:rPr>
              <w:t xml:space="preserve"> </w:t>
            </w:r>
            <w:r w:rsidRPr="00E23C2D">
              <w:rPr>
                <w:rFonts w:eastAsia="Times New Roman"/>
                <w:bCs w:val="0"/>
                <w:sz w:val="22"/>
                <w:szCs w:val="22"/>
                <w:lang w:eastAsia="ru-RU"/>
              </w:rPr>
              <w:t>к Инструкции о порядке проведения</w:t>
            </w:r>
            <w:r w:rsidR="00625F58">
              <w:rPr>
                <w:rFonts w:eastAsia="Times New Roman"/>
                <w:bCs w:val="0"/>
                <w:sz w:val="22"/>
                <w:szCs w:val="22"/>
                <w:lang w:eastAsia="ru-RU"/>
              </w:rPr>
              <w:t xml:space="preserve"> </w:t>
            </w:r>
            <w:r w:rsidRPr="00E23C2D">
              <w:rPr>
                <w:rFonts w:eastAsia="Times New Roman"/>
                <w:bCs w:val="0"/>
                <w:sz w:val="22"/>
                <w:szCs w:val="22"/>
                <w:lang w:eastAsia="ru-RU"/>
              </w:rPr>
              <w:t xml:space="preserve">олимпиад по учебным предметам </w:t>
            </w:r>
          </w:p>
        </w:tc>
      </w:tr>
    </w:tbl>
    <w:p w14:paraId="0224B113" w14:textId="77777777" w:rsidR="00E23C2D" w:rsidRPr="00E23C2D" w:rsidRDefault="00E23C2D" w:rsidP="00625F58">
      <w:pPr>
        <w:ind w:firstLine="0"/>
        <w:jc w:val="center"/>
        <w:rPr>
          <w:rFonts w:eastAsia="Times New Roman"/>
          <w:b/>
          <w:sz w:val="24"/>
          <w:szCs w:val="24"/>
          <w:lang w:eastAsia="ru-RU"/>
        </w:rPr>
      </w:pPr>
      <w:r w:rsidRPr="00E23C2D">
        <w:rPr>
          <w:rFonts w:eastAsia="Times New Roman"/>
          <w:b/>
          <w:sz w:val="24"/>
          <w:szCs w:val="24"/>
          <w:lang w:eastAsia="ru-RU"/>
        </w:rPr>
        <w:t>ОТЧЕТ</w:t>
      </w:r>
      <w:r w:rsidRPr="00E23C2D">
        <w:rPr>
          <w:rFonts w:eastAsia="Times New Roman"/>
          <w:b/>
          <w:sz w:val="24"/>
          <w:szCs w:val="24"/>
          <w:lang w:eastAsia="ru-RU"/>
        </w:rPr>
        <w:br/>
        <w:t>о проведении первого, второго и третьего этапов республиканской олимпиады в _____________________________________________________</w:t>
      </w:r>
    </w:p>
    <w:p w14:paraId="54A9DE9F" w14:textId="77777777"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0"/>
          <w:szCs w:val="20"/>
          <w:lang w:eastAsia="ru-RU"/>
        </w:rPr>
        <w:t>(наименование административно-территориальной единицы)</w:t>
      </w:r>
    </w:p>
    <w:p w14:paraId="13CE66DD" w14:textId="77777777" w:rsidR="00E23C2D" w:rsidRPr="00E23C2D" w:rsidRDefault="00E23C2D" w:rsidP="00E23C2D">
      <w:pPr>
        <w:ind w:firstLine="0"/>
        <w:jc w:val="center"/>
        <w:rPr>
          <w:rFonts w:eastAsia="Times New Roman"/>
          <w:b/>
          <w:sz w:val="24"/>
          <w:szCs w:val="24"/>
          <w:lang w:eastAsia="ru-RU"/>
        </w:rPr>
      </w:pPr>
      <w:r w:rsidRPr="00E23C2D">
        <w:rPr>
          <w:rFonts w:eastAsia="Times New Roman"/>
          <w:b/>
          <w:sz w:val="24"/>
          <w:szCs w:val="24"/>
          <w:lang w:eastAsia="ru-RU"/>
        </w:rPr>
        <w:t>по</w:t>
      </w:r>
      <w:r w:rsidRPr="00E23C2D">
        <w:rPr>
          <w:rFonts w:eastAsia="Times New Roman"/>
          <w:b/>
          <w:i/>
          <w:iCs/>
          <w:sz w:val="24"/>
          <w:szCs w:val="24"/>
          <w:lang w:eastAsia="ru-RU"/>
        </w:rPr>
        <w:t xml:space="preserve"> ______________________________________________________________</w:t>
      </w:r>
    </w:p>
    <w:p w14:paraId="704CE261" w14:textId="77777777"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0"/>
          <w:szCs w:val="20"/>
          <w:lang w:eastAsia="ru-RU"/>
        </w:rPr>
        <w:t>(учебный предмет)</w:t>
      </w:r>
    </w:p>
    <w:p w14:paraId="5095A8FC" w14:textId="77777777" w:rsidR="00E23C2D" w:rsidRPr="00E23C2D" w:rsidRDefault="00E23C2D" w:rsidP="002A0403">
      <w:pPr>
        <w:ind w:firstLine="567"/>
        <w:rPr>
          <w:rFonts w:eastAsia="Times New Roman"/>
          <w:bCs w:val="0"/>
          <w:sz w:val="24"/>
          <w:szCs w:val="24"/>
          <w:lang w:eastAsia="ru-RU"/>
        </w:rPr>
      </w:pPr>
      <w:r w:rsidRPr="00E23C2D">
        <w:rPr>
          <w:rFonts w:eastAsia="Times New Roman"/>
          <w:bCs w:val="0"/>
          <w:sz w:val="24"/>
          <w:szCs w:val="24"/>
          <w:lang w:eastAsia="ru-RU"/>
        </w:rPr>
        <w:t> 1. В олимпиаде участвовало:</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684"/>
        <w:gridCol w:w="203"/>
        <w:gridCol w:w="555"/>
        <w:gridCol w:w="227"/>
        <w:gridCol w:w="533"/>
        <w:gridCol w:w="984"/>
        <w:gridCol w:w="997"/>
        <w:gridCol w:w="670"/>
        <w:gridCol w:w="670"/>
        <w:gridCol w:w="670"/>
        <w:gridCol w:w="670"/>
        <w:gridCol w:w="337"/>
        <w:gridCol w:w="774"/>
        <w:gridCol w:w="474"/>
        <w:gridCol w:w="324"/>
        <w:gridCol w:w="856"/>
      </w:tblGrid>
      <w:tr w:rsidR="002A0403" w:rsidRPr="00E23C2D" w14:paraId="519AB677" w14:textId="77777777" w:rsidTr="002A0403">
        <w:trPr>
          <w:trHeight w:val="240"/>
        </w:trPr>
        <w:tc>
          <w:tcPr>
            <w:tcW w:w="355" w:type="pct"/>
            <w:tcBorders>
              <w:bottom w:val="single" w:sz="4" w:space="0" w:color="auto"/>
              <w:right w:val="single" w:sz="4" w:space="0" w:color="auto"/>
            </w:tcBorders>
            <w:tcMar>
              <w:top w:w="0" w:type="dxa"/>
              <w:left w:w="6" w:type="dxa"/>
              <w:bottom w:w="0" w:type="dxa"/>
              <w:right w:w="6" w:type="dxa"/>
            </w:tcMar>
            <w:vAlign w:val="center"/>
            <w:hideMark/>
          </w:tcPr>
          <w:p w14:paraId="1880AE3B" w14:textId="77777777" w:rsidR="002A0403" w:rsidRPr="00E23C2D" w:rsidRDefault="00E23C2D" w:rsidP="00E23C2D">
            <w:pPr>
              <w:ind w:firstLine="0"/>
              <w:jc w:val="center"/>
              <w:rPr>
                <w:rFonts w:eastAsia="Times New Roman"/>
                <w:bCs w:val="0"/>
                <w:sz w:val="20"/>
                <w:szCs w:val="20"/>
                <w:lang w:eastAsia="ru-RU"/>
              </w:rPr>
            </w:pPr>
            <w:r w:rsidRPr="00E23C2D">
              <w:rPr>
                <w:rFonts w:eastAsia="Times New Roman"/>
                <w:bCs w:val="0"/>
                <w:sz w:val="24"/>
                <w:szCs w:val="24"/>
                <w:lang w:eastAsia="ru-RU"/>
              </w:rPr>
              <w:t> </w:t>
            </w:r>
            <w:r w:rsidR="002A0403" w:rsidRPr="00E23C2D">
              <w:rPr>
                <w:rFonts w:eastAsia="Times New Roman"/>
                <w:bCs w:val="0"/>
                <w:sz w:val="20"/>
                <w:szCs w:val="20"/>
                <w:lang w:eastAsia="ru-RU"/>
              </w:rPr>
              <w:t>Этап</w:t>
            </w:r>
          </w:p>
        </w:tc>
        <w:tc>
          <w:tcPr>
            <w:tcW w:w="394" w:type="pct"/>
            <w:gridSpan w:val="2"/>
            <w:tcBorders>
              <w:bottom w:val="single" w:sz="4" w:space="0" w:color="auto"/>
            </w:tcBorders>
          </w:tcPr>
          <w:p w14:paraId="1BA8C961" w14:textId="77777777" w:rsidR="002A0403" w:rsidRPr="00E23C2D" w:rsidRDefault="002A0403" w:rsidP="00E23C2D">
            <w:pPr>
              <w:ind w:firstLine="0"/>
              <w:jc w:val="center"/>
              <w:rPr>
                <w:rFonts w:eastAsia="Times New Roman"/>
                <w:bCs w:val="0"/>
                <w:sz w:val="20"/>
                <w:szCs w:val="20"/>
                <w:lang w:eastAsia="ru-RU"/>
              </w:rPr>
            </w:pPr>
          </w:p>
        </w:tc>
        <w:tc>
          <w:tcPr>
            <w:tcW w:w="395" w:type="pct"/>
            <w:gridSpan w:val="2"/>
            <w:tcBorders>
              <w:bottom w:val="single" w:sz="4" w:space="0" w:color="auto"/>
              <w:right w:val="single" w:sz="4" w:space="0" w:color="auto"/>
            </w:tcBorders>
          </w:tcPr>
          <w:p w14:paraId="35424DB4" w14:textId="77777777" w:rsidR="002A0403" w:rsidRPr="00E23C2D" w:rsidRDefault="002A0403" w:rsidP="00E23C2D">
            <w:pPr>
              <w:ind w:firstLine="0"/>
              <w:jc w:val="center"/>
              <w:rPr>
                <w:rFonts w:eastAsia="Times New Roman"/>
                <w:bCs w:val="0"/>
                <w:sz w:val="20"/>
                <w:szCs w:val="20"/>
                <w:lang w:eastAsia="ru-RU"/>
              </w:rPr>
            </w:pPr>
          </w:p>
        </w:tc>
        <w:tc>
          <w:tcPr>
            <w:tcW w:w="51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4BABC676" w14:textId="77777777" w:rsidR="002A0403" w:rsidRPr="00E23C2D" w:rsidRDefault="002A0403" w:rsidP="00E23C2D">
            <w:pPr>
              <w:ind w:firstLine="0"/>
              <w:jc w:val="center"/>
              <w:rPr>
                <w:rFonts w:eastAsia="Times New Roman"/>
                <w:bCs w:val="0"/>
                <w:sz w:val="20"/>
                <w:szCs w:val="20"/>
                <w:lang w:eastAsia="ru-RU"/>
              </w:rPr>
            </w:pPr>
            <w:r w:rsidRPr="00E23C2D">
              <w:rPr>
                <w:rFonts w:eastAsia="Times New Roman"/>
                <w:bCs w:val="0"/>
                <w:sz w:val="20"/>
                <w:szCs w:val="20"/>
                <w:lang w:eastAsia="ru-RU"/>
              </w:rPr>
              <w:t>Всего участников</w:t>
            </w:r>
          </w:p>
        </w:tc>
        <w:tc>
          <w:tcPr>
            <w:tcW w:w="51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17E96F11" w14:textId="77777777" w:rsidR="002A0403" w:rsidRPr="00E23C2D" w:rsidRDefault="002A0403" w:rsidP="00E23C2D">
            <w:pPr>
              <w:ind w:firstLine="0"/>
              <w:jc w:val="center"/>
              <w:rPr>
                <w:rFonts w:eastAsia="Times New Roman"/>
                <w:bCs w:val="0"/>
                <w:sz w:val="20"/>
                <w:szCs w:val="20"/>
                <w:lang w:eastAsia="ru-RU"/>
              </w:rPr>
            </w:pPr>
            <w:r w:rsidRPr="00E23C2D">
              <w:rPr>
                <w:rFonts w:eastAsia="Times New Roman"/>
                <w:bCs w:val="0"/>
                <w:sz w:val="20"/>
                <w:szCs w:val="20"/>
                <w:lang w:eastAsia="ru-RU"/>
              </w:rPr>
              <w:t>5–7-х классов</w:t>
            </w:r>
          </w:p>
        </w:tc>
        <w:tc>
          <w:tcPr>
            <w:tcW w:w="34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71569C9D" w14:textId="77777777" w:rsidR="002A0403" w:rsidRPr="00E23C2D" w:rsidRDefault="002A0403" w:rsidP="00E23C2D">
            <w:pPr>
              <w:ind w:firstLine="0"/>
              <w:jc w:val="center"/>
              <w:rPr>
                <w:rFonts w:eastAsia="Times New Roman"/>
                <w:bCs w:val="0"/>
                <w:sz w:val="20"/>
                <w:szCs w:val="20"/>
                <w:lang w:eastAsia="ru-RU"/>
              </w:rPr>
            </w:pPr>
            <w:r w:rsidRPr="00E23C2D">
              <w:rPr>
                <w:rFonts w:eastAsia="Times New Roman"/>
                <w:bCs w:val="0"/>
                <w:sz w:val="20"/>
                <w:szCs w:val="20"/>
                <w:lang w:eastAsia="ru-RU"/>
              </w:rPr>
              <w:t>8-х классов</w:t>
            </w:r>
          </w:p>
        </w:tc>
        <w:tc>
          <w:tcPr>
            <w:tcW w:w="34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22C33124" w14:textId="77777777" w:rsidR="002A0403" w:rsidRPr="00E23C2D" w:rsidRDefault="002A0403" w:rsidP="00E23C2D">
            <w:pPr>
              <w:ind w:firstLine="0"/>
              <w:jc w:val="center"/>
              <w:rPr>
                <w:rFonts w:eastAsia="Times New Roman"/>
                <w:bCs w:val="0"/>
                <w:sz w:val="20"/>
                <w:szCs w:val="20"/>
                <w:lang w:eastAsia="ru-RU"/>
              </w:rPr>
            </w:pPr>
            <w:r w:rsidRPr="00E23C2D">
              <w:rPr>
                <w:rFonts w:eastAsia="Times New Roman"/>
                <w:bCs w:val="0"/>
                <w:sz w:val="20"/>
                <w:szCs w:val="20"/>
                <w:lang w:eastAsia="ru-RU"/>
              </w:rPr>
              <w:t>9-х классов</w:t>
            </w:r>
          </w:p>
        </w:tc>
        <w:tc>
          <w:tcPr>
            <w:tcW w:w="34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35410087" w14:textId="77777777" w:rsidR="002A0403" w:rsidRPr="00E23C2D" w:rsidRDefault="002A0403" w:rsidP="00E23C2D">
            <w:pPr>
              <w:ind w:firstLine="0"/>
              <w:jc w:val="center"/>
              <w:rPr>
                <w:rFonts w:eastAsia="Times New Roman"/>
                <w:bCs w:val="0"/>
                <w:sz w:val="20"/>
                <w:szCs w:val="20"/>
                <w:lang w:eastAsia="ru-RU"/>
              </w:rPr>
            </w:pPr>
            <w:r w:rsidRPr="00E23C2D">
              <w:rPr>
                <w:rFonts w:eastAsia="Times New Roman"/>
                <w:bCs w:val="0"/>
                <w:sz w:val="20"/>
                <w:szCs w:val="20"/>
                <w:lang w:eastAsia="ru-RU"/>
              </w:rPr>
              <w:t>10-х классов</w:t>
            </w:r>
          </w:p>
        </w:tc>
        <w:tc>
          <w:tcPr>
            <w:tcW w:w="34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19BE1BB4" w14:textId="77777777" w:rsidR="002A0403" w:rsidRPr="00E23C2D" w:rsidRDefault="002A0403" w:rsidP="00E23C2D">
            <w:pPr>
              <w:ind w:firstLine="0"/>
              <w:jc w:val="center"/>
              <w:rPr>
                <w:rFonts w:eastAsia="Times New Roman"/>
                <w:bCs w:val="0"/>
                <w:sz w:val="20"/>
                <w:szCs w:val="20"/>
                <w:lang w:eastAsia="ru-RU"/>
              </w:rPr>
            </w:pPr>
            <w:r w:rsidRPr="00E23C2D">
              <w:rPr>
                <w:rFonts w:eastAsia="Times New Roman"/>
                <w:bCs w:val="0"/>
                <w:sz w:val="20"/>
                <w:szCs w:val="20"/>
                <w:lang w:eastAsia="ru-RU"/>
              </w:rPr>
              <w:t>11-х классов</w:t>
            </w:r>
          </w:p>
        </w:tc>
        <w:tc>
          <w:tcPr>
            <w:tcW w:w="823"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2D398802" w14:textId="77777777" w:rsidR="002A0403" w:rsidRPr="00E23C2D" w:rsidRDefault="002A0403" w:rsidP="00E23C2D">
            <w:pPr>
              <w:ind w:firstLine="0"/>
              <w:jc w:val="center"/>
              <w:rPr>
                <w:rFonts w:eastAsia="Times New Roman"/>
                <w:bCs w:val="0"/>
                <w:sz w:val="20"/>
                <w:szCs w:val="20"/>
                <w:lang w:eastAsia="ru-RU"/>
              </w:rPr>
            </w:pPr>
            <w:r w:rsidRPr="00E23C2D">
              <w:rPr>
                <w:rFonts w:eastAsia="Times New Roman"/>
                <w:bCs w:val="0"/>
                <w:sz w:val="20"/>
                <w:szCs w:val="20"/>
                <w:lang w:eastAsia="ru-RU"/>
              </w:rPr>
              <w:t>На уровне профессионально-технического образования</w:t>
            </w:r>
          </w:p>
        </w:tc>
        <w:tc>
          <w:tcPr>
            <w:tcW w:w="613" w:type="pct"/>
            <w:gridSpan w:val="2"/>
            <w:tcBorders>
              <w:left w:val="single" w:sz="4" w:space="0" w:color="auto"/>
              <w:bottom w:val="single" w:sz="4" w:space="0" w:color="auto"/>
            </w:tcBorders>
            <w:tcMar>
              <w:top w:w="0" w:type="dxa"/>
              <w:left w:w="6" w:type="dxa"/>
              <w:bottom w:w="0" w:type="dxa"/>
              <w:right w:w="6" w:type="dxa"/>
            </w:tcMar>
            <w:vAlign w:val="center"/>
            <w:hideMark/>
          </w:tcPr>
          <w:p w14:paraId="1323705F" w14:textId="77777777" w:rsidR="002A0403" w:rsidRPr="00E23C2D" w:rsidRDefault="002A0403" w:rsidP="00E23C2D">
            <w:pPr>
              <w:ind w:firstLine="0"/>
              <w:jc w:val="center"/>
              <w:rPr>
                <w:rFonts w:eastAsia="Times New Roman"/>
                <w:bCs w:val="0"/>
                <w:sz w:val="20"/>
                <w:szCs w:val="20"/>
                <w:lang w:eastAsia="ru-RU"/>
              </w:rPr>
            </w:pPr>
            <w:r w:rsidRPr="00E23C2D">
              <w:rPr>
                <w:rFonts w:eastAsia="Times New Roman"/>
                <w:bCs w:val="0"/>
                <w:sz w:val="20"/>
                <w:szCs w:val="20"/>
                <w:lang w:eastAsia="ru-RU"/>
              </w:rPr>
              <w:t>На уровне среднего специального образования</w:t>
            </w:r>
          </w:p>
        </w:tc>
      </w:tr>
      <w:tr w:rsidR="002A0403" w:rsidRPr="00E23C2D" w14:paraId="1BDF59C8" w14:textId="77777777" w:rsidTr="002A0403">
        <w:trPr>
          <w:trHeight w:val="240"/>
        </w:trPr>
        <w:tc>
          <w:tcPr>
            <w:tcW w:w="355" w:type="pct"/>
            <w:tcBorders>
              <w:top w:val="single" w:sz="4" w:space="0" w:color="auto"/>
              <w:bottom w:val="single" w:sz="4" w:space="0" w:color="auto"/>
              <w:right w:val="single" w:sz="4" w:space="0" w:color="auto"/>
            </w:tcBorders>
            <w:tcMar>
              <w:top w:w="0" w:type="dxa"/>
              <w:left w:w="6" w:type="dxa"/>
              <w:bottom w:w="0" w:type="dxa"/>
              <w:right w:w="6" w:type="dxa"/>
            </w:tcMar>
            <w:hideMark/>
          </w:tcPr>
          <w:p w14:paraId="3756D7C9" w14:textId="77777777" w:rsidR="002A0403" w:rsidRPr="00E23C2D" w:rsidRDefault="002A0403" w:rsidP="00E23C2D">
            <w:pPr>
              <w:ind w:firstLine="0"/>
              <w:jc w:val="center"/>
              <w:rPr>
                <w:rFonts w:eastAsia="Times New Roman"/>
                <w:bCs w:val="0"/>
                <w:sz w:val="20"/>
                <w:szCs w:val="20"/>
                <w:lang w:eastAsia="ru-RU"/>
              </w:rPr>
            </w:pPr>
            <w:r w:rsidRPr="00E23C2D">
              <w:rPr>
                <w:rFonts w:eastAsia="Times New Roman"/>
                <w:bCs w:val="0"/>
                <w:sz w:val="20"/>
                <w:szCs w:val="20"/>
                <w:lang w:eastAsia="ru-RU"/>
              </w:rPr>
              <w:t>I</w:t>
            </w:r>
          </w:p>
        </w:tc>
        <w:tc>
          <w:tcPr>
            <w:tcW w:w="394" w:type="pct"/>
            <w:gridSpan w:val="2"/>
            <w:tcBorders>
              <w:top w:val="single" w:sz="4" w:space="0" w:color="auto"/>
              <w:bottom w:val="single" w:sz="4" w:space="0" w:color="auto"/>
            </w:tcBorders>
          </w:tcPr>
          <w:p w14:paraId="19A10AB8" w14:textId="77777777" w:rsidR="002A0403" w:rsidRPr="00E23C2D" w:rsidRDefault="002A0403" w:rsidP="00E23C2D">
            <w:pPr>
              <w:ind w:firstLine="0"/>
              <w:jc w:val="left"/>
              <w:rPr>
                <w:rFonts w:eastAsia="Times New Roman"/>
                <w:bCs w:val="0"/>
                <w:sz w:val="20"/>
                <w:szCs w:val="20"/>
                <w:lang w:eastAsia="ru-RU"/>
              </w:rPr>
            </w:pPr>
          </w:p>
        </w:tc>
        <w:tc>
          <w:tcPr>
            <w:tcW w:w="395" w:type="pct"/>
            <w:gridSpan w:val="2"/>
            <w:tcBorders>
              <w:top w:val="single" w:sz="4" w:space="0" w:color="auto"/>
              <w:bottom w:val="single" w:sz="4" w:space="0" w:color="auto"/>
              <w:right w:val="single" w:sz="4" w:space="0" w:color="auto"/>
            </w:tcBorders>
          </w:tcPr>
          <w:p w14:paraId="5225005F" w14:textId="77777777" w:rsidR="002A0403" w:rsidRPr="00E23C2D" w:rsidRDefault="002A0403" w:rsidP="00E23C2D">
            <w:pPr>
              <w:ind w:firstLine="0"/>
              <w:jc w:val="left"/>
              <w:rPr>
                <w:rFonts w:eastAsia="Times New Roman"/>
                <w:bCs w:val="0"/>
                <w:sz w:val="20"/>
                <w:szCs w:val="20"/>
                <w:lang w:eastAsia="ru-RU"/>
              </w:rPr>
            </w:pPr>
          </w:p>
        </w:tc>
        <w:tc>
          <w:tcPr>
            <w:tcW w:w="5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8C19F2" w14:textId="77777777"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CC4629" w14:textId="77777777"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AC6671" w14:textId="77777777"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E2C4D5" w14:textId="77777777"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A5F9AA" w14:textId="77777777"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67EA3E" w14:textId="77777777"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8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920D2F" w14:textId="77777777"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61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B10BAEA" w14:textId="77777777"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r>
      <w:tr w:rsidR="002A0403" w:rsidRPr="00E23C2D" w14:paraId="5A8BF28E" w14:textId="77777777" w:rsidTr="002A0403">
        <w:trPr>
          <w:trHeight w:val="240"/>
        </w:trPr>
        <w:tc>
          <w:tcPr>
            <w:tcW w:w="355" w:type="pct"/>
            <w:tcBorders>
              <w:top w:val="single" w:sz="4" w:space="0" w:color="auto"/>
              <w:bottom w:val="single" w:sz="4" w:space="0" w:color="auto"/>
              <w:right w:val="single" w:sz="4" w:space="0" w:color="auto"/>
            </w:tcBorders>
            <w:tcMar>
              <w:top w:w="0" w:type="dxa"/>
              <w:left w:w="6" w:type="dxa"/>
              <w:bottom w:w="0" w:type="dxa"/>
              <w:right w:w="6" w:type="dxa"/>
            </w:tcMar>
            <w:hideMark/>
          </w:tcPr>
          <w:p w14:paraId="62841F07" w14:textId="77777777" w:rsidR="002A0403" w:rsidRPr="00E23C2D" w:rsidRDefault="002A0403" w:rsidP="00E23C2D">
            <w:pPr>
              <w:ind w:firstLine="0"/>
              <w:jc w:val="center"/>
              <w:rPr>
                <w:rFonts w:eastAsia="Times New Roman"/>
                <w:bCs w:val="0"/>
                <w:sz w:val="20"/>
                <w:szCs w:val="20"/>
                <w:lang w:eastAsia="ru-RU"/>
              </w:rPr>
            </w:pPr>
            <w:r w:rsidRPr="00E23C2D">
              <w:rPr>
                <w:rFonts w:eastAsia="Times New Roman"/>
                <w:bCs w:val="0"/>
                <w:sz w:val="20"/>
                <w:szCs w:val="20"/>
                <w:lang w:eastAsia="ru-RU"/>
              </w:rPr>
              <w:t>II</w:t>
            </w:r>
          </w:p>
        </w:tc>
        <w:tc>
          <w:tcPr>
            <w:tcW w:w="394" w:type="pct"/>
            <w:gridSpan w:val="2"/>
            <w:tcBorders>
              <w:top w:val="single" w:sz="4" w:space="0" w:color="auto"/>
              <w:bottom w:val="single" w:sz="4" w:space="0" w:color="auto"/>
            </w:tcBorders>
          </w:tcPr>
          <w:p w14:paraId="01A7336D" w14:textId="77777777" w:rsidR="002A0403" w:rsidRPr="00E23C2D" w:rsidRDefault="002A0403" w:rsidP="00E23C2D">
            <w:pPr>
              <w:ind w:firstLine="0"/>
              <w:jc w:val="left"/>
              <w:rPr>
                <w:rFonts w:eastAsia="Times New Roman"/>
                <w:bCs w:val="0"/>
                <w:sz w:val="20"/>
                <w:szCs w:val="20"/>
                <w:lang w:eastAsia="ru-RU"/>
              </w:rPr>
            </w:pPr>
          </w:p>
        </w:tc>
        <w:tc>
          <w:tcPr>
            <w:tcW w:w="395" w:type="pct"/>
            <w:gridSpan w:val="2"/>
            <w:tcBorders>
              <w:top w:val="single" w:sz="4" w:space="0" w:color="auto"/>
              <w:bottom w:val="single" w:sz="4" w:space="0" w:color="auto"/>
              <w:right w:val="single" w:sz="4" w:space="0" w:color="auto"/>
            </w:tcBorders>
          </w:tcPr>
          <w:p w14:paraId="066C94F3" w14:textId="77777777" w:rsidR="002A0403" w:rsidRPr="00E23C2D" w:rsidRDefault="002A0403" w:rsidP="00E23C2D">
            <w:pPr>
              <w:ind w:firstLine="0"/>
              <w:jc w:val="left"/>
              <w:rPr>
                <w:rFonts w:eastAsia="Times New Roman"/>
                <w:bCs w:val="0"/>
                <w:sz w:val="20"/>
                <w:szCs w:val="20"/>
                <w:lang w:eastAsia="ru-RU"/>
              </w:rPr>
            </w:pPr>
          </w:p>
        </w:tc>
        <w:tc>
          <w:tcPr>
            <w:tcW w:w="5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9AD22C" w14:textId="77777777"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7DA12E" w14:textId="77777777"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9D4F50" w14:textId="77777777"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F887CE" w14:textId="77777777"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7EB837" w14:textId="77777777"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6DC94F" w14:textId="77777777"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8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D09F6F" w14:textId="77777777"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61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08146F4" w14:textId="77777777"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r>
      <w:tr w:rsidR="002A0403" w:rsidRPr="00E23C2D" w14:paraId="4BA42FC9" w14:textId="77777777" w:rsidTr="002A0403">
        <w:trPr>
          <w:trHeight w:val="240"/>
        </w:trPr>
        <w:tc>
          <w:tcPr>
            <w:tcW w:w="355" w:type="pct"/>
            <w:tcBorders>
              <w:top w:val="single" w:sz="4" w:space="0" w:color="auto"/>
              <w:bottom w:val="single" w:sz="4" w:space="0" w:color="auto"/>
              <w:right w:val="single" w:sz="4" w:space="0" w:color="auto"/>
            </w:tcBorders>
            <w:tcMar>
              <w:top w:w="0" w:type="dxa"/>
              <w:left w:w="6" w:type="dxa"/>
              <w:bottom w:w="0" w:type="dxa"/>
              <w:right w:w="6" w:type="dxa"/>
            </w:tcMar>
            <w:hideMark/>
          </w:tcPr>
          <w:p w14:paraId="45E50B5A" w14:textId="77777777" w:rsidR="002A0403" w:rsidRPr="00E23C2D" w:rsidRDefault="002A0403" w:rsidP="00E23C2D">
            <w:pPr>
              <w:ind w:firstLine="0"/>
              <w:jc w:val="center"/>
              <w:rPr>
                <w:rFonts w:eastAsia="Times New Roman"/>
                <w:bCs w:val="0"/>
                <w:sz w:val="20"/>
                <w:szCs w:val="20"/>
                <w:lang w:eastAsia="ru-RU"/>
              </w:rPr>
            </w:pPr>
            <w:r w:rsidRPr="00E23C2D">
              <w:rPr>
                <w:rFonts w:eastAsia="Times New Roman"/>
                <w:bCs w:val="0"/>
                <w:sz w:val="20"/>
                <w:szCs w:val="20"/>
                <w:lang w:eastAsia="ru-RU"/>
              </w:rPr>
              <w:t>III</w:t>
            </w:r>
          </w:p>
        </w:tc>
        <w:tc>
          <w:tcPr>
            <w:tcW w:w="394" w:type="pct"/>
            <w:gridSpan w:val="2"/>
            <w:tcBorders>
              <w:top w:val="single" w:sz="4" w:space="0" w:color="auto"/>
              <w:bottom w:val="single" w:sz="4" w:space="0" w:color="auto"/>
            </w:tcBorders>
          </w:tcPr>
          <w:p w14:paraId="7EF14665" w14:textId="77777777" w:rsidR="002A0403" w:rsidRPr="00E23C2D" w:rsidRDefault="002A0403" w:rsidP="00E23C2D">
            <w:pPr>
              <w:ind w:firstLine="0"/>
              <w:jc w:val="left"/>
              <w:rPr>
                <w:rFonts w:eastAsia="Times New Roman"/>
                <w:bCs w:val="0"/>
                <w:sz w:val="20"/>
                <w:szCs w:val="20"/>
                <w:lang w:eastAsia="ru-RU"/>
              </w:rPr>
            </w:pPr>
          </w:p>
        </w:tc>
        <w:tc>
          <w:tcPr>
            <w:tcW w:w="395" w:type="pct"/>
            <w:gridSpan w:val="2"/>
            <w:tcBorders>
              <w:top w:val="single" w:sz="4" w:space="0" w:color="auto"/>
              <w:bottom w:val="single" w:sz="4" w:space="0" w:color="auto"/>
              <w:right w:val="single" w:sz="4" w:space="0" w:color="auto"/>
            </w:tcBorders>
          </w:tcPr>
          <w:p w14:paraId="09269492" w14:textId="77777777" w:rsidR="002A0403" w:rsidRPr="00E23C2D" w:rsidRDefault="002A0403" w:rsidP="00E23C2D">
            <w:pPr>
              <w:ind w:firstLine="0"/>
              <w:jc w:val="left"/>
              <w:rPr>
                <w:rFonts w:eastAsia="Times New Roman"/>
                <w:bCs w:val="0"/>
                <w:sz w:val="20"/>
                <w:szCs w:val="20"/>
                <w:lang w:eastAsia="ru-RU"/>
              </w:rPr>
            </w:pPr>
          </w:p>
        </w:tc>
        <w:tc>
          <w:tcPr>
            <w:tcW w:w="5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1E4C87" w14:textId="77777777"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6AA652" w14:textId="77777777"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7B5201" w14:textId="77777777"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05F5BC" w14:textId="77777777"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B1136D" w14:textId="77777777"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43062E" w14:textId="77777777"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8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50D46B" w14:textId="77777777"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61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DF21889" w14:textId="77777777"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r>
      <w:tr w:rsidR="002A0403" w:rsidRPr="00E23C2D" w14:paraId="734EED46" w14:textId="77777777" w:rsidTr="002A0403">
        <w:trPr>
          <w:trHeight w:val="240"/>
        </w:trPr>
        <w:tc>
          <w:tcPr>
            <w:tcW w:w="355" w:type="pct"/>
            <w:tcBorders>
              <w:top w:val="single" w:sz="4" w:space="0" w:color="auto"/>
              <w:bottom w:val="single" w:sz="4" w:space="0" w:color="auto"/>
              <w:right w:val="single" w:sz="4" w:space="0" w:color="auto"/>
            </w:tcBorders>
            <w:tcMar>
              <w:top w:w="0" w:type="dxa"/>
              <w:left w:w="6" w:type="dxa"/>
              <w:bottom w:w="0" w:type="dxa"/>
              <w:right w:w="6" w:type="dxa"/>
            </w:tcMar>
            <w:hideMark/>
          </w:tcPr>
          <w:p w14:paraId="74CA2123" w14:textId="77777777"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ИТОГО</w:t>
            </w:r>
          </w:p>
        </w:tc>
        <w:tc>
          <w:tcPr>
            <w:tcW w:w="394" w:type="pct"/>
            <w:gridSpan w:val="2"/>
            <w:tcBorders>
              <w:top w:val="single" w:sz="4" w:space="0" w:color="auto"/>
              <w:bottom w:val="single" w:sz="4" w:space="0" w:color="auto"/>
            </w:tcBorders>
          </w:tcPr>
          <w:p w14:paraId="096623DE" w14:textId="77777777" w:rsidR="002A0403" w:rsidRPr="00E23C2D" w:rsidRDefault="002A0403" w:rsidP="00E23C2D">
            <w:pPr>
              <w:ind w:firstLine="0"/>
              <w:jc w:val="left"/>
              <w:rPr>
                <w:rFonts w:eastAsia="Times New Roman"/>
                <w:bCs w:val="0"/>
                <w:sz w:val="20"/>
                <w:szCs w:val="20"/>
                <w:lang w:eastAsia="ru-RU"/>
              </w:rPr>
            </w:pPr>
          </w:p>
        </w:tc>
        <w:tc>
          <w:tcPr>
            <w:tcW w:w="395" w:type="pct"/>
            <w:gridSpan w:val="2"/>
            <w:tcBorders>
              <w:top w:val="single" w:sz="4" w:space="0" w:color="auto"/>
              <w:bottom w:val="single" w:sz="4" w:space="0" w:color="auto"/>
              <w:right w:val="single" w:sz="4" w:space="0" w:color="auto"/>
            </w:tcBorders>
          </w:tcPr>
          <w:p w14:paraId="2E7AC1B5" w14:textId="77777777" w:rsidR="002A0403" w:rsidRPr="00E23C2D" w:rsidRDefault="002A0403" w:rsidP="00E23C2D">
            <w:pPr>
              <w:ind w:firstLine="0"/>
              <w:jc w:val="left"/>
              <w:rPr>
                <w:rFonts w:eastAsia="Times New Roman"/>
                <w:bCs w:val="0"/>
                <w:sz w:val="20"/>
                <w:szCs w:val="20"/>
                <w:lang w:eastAsia="ru-RU"/>
              </w:rPr>
            </w:pPr>
          </w:p>
        </w:tc>
        <w:tc>
          <w:tcPr>
            <w:tcW w:w="5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66103A" w14:textId="77777777"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8941E3" w14:textId="77777777"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B15983" w14:textId="77777777"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C3CB55" w14:textId="77777777"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5C666D" w14:textId="77777777"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D248AE" w14:textId="77777777"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8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3AEFF5" w14:textId="77777777"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61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914856A" w14:textId="77777777"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r>
      <w:tr w:rsidR="002A0403" w:rsidRPr="00E23C2D" w14:paraId="381443B8" w14:textId="77777777" w:rsidTr="002A0403">
        <w:trPr>
          <w:trHeight w:val="240"/>
        </w:trPr>
        <w:tc>
          <w:tcPr>
            <w:tcW w:w="461" w:type="pct"/>
            <w:gridSpan w:val="2"/>
            <w:tcBorders>
              <w:top w:val="single" w:sz="4" w:space="0" w:color="auto"/>
              <w:right w:val="single" w:sz="4" w:space="0" w:color="auto"/>
            </w:tcBorders>
          </w:tcPr>
          <w:p w14:paraId="35F1985B" w14:textId="77777777" w:rsidR="002A0403" w:rsidRPr="00E23C2D" w:rsidRDefault="002A0403" w:rsidP="00E23C2D">
            <w:pPr>
              <w:ind w:firstLine="0"/>
              <w:jc w:val="left"/>
              <w:rPr>
                <w:rFonts w:eastAsia="Times New Roman"/>
                <w:bCs w:val="0"/>
                <w:sz w:val="20"/>
                <w:szCs w:val="20"/>
                <w:lang w:eastAsia="ru-RU"/>
              </w:rPr>
            </w:pPr>
          </w:p>
        </w:tc>
        <w:tc>
          <w:tcPr>
            <w:tcW w:w="406" w:type="pct"/>
            <w:gridSpan w:val="2"/>
            <w:tcBorders>
              <w:top w:val="single" w:sz="4" w:space="0" w:color="auto"/>
              <w:right w:val="single" w:sz="4" w:space="0" w:color="auto"/>
            </w:tcBorders>
          </w:tcPr>
          <w:p w14:paraId="106EB3B4" w14:textId="77777777" w:rsidR="002A0403" w:rsidRPr="00E23C2D" w:rsidRDefault="002A0403" w:rsidP="00E23C2D">
            <w:pPr>
              <w:ind w:firstLine="0"/>
              <w:jc w:val="left"/>
              <w:rPr>
                <w:rFonts w:eastAsia="Times New Roman"/>
                <w:bCs w:val="0"/>
                <w:sz w:val="20"/>
                <w:szCs w:val="20"/>
                <w:lang w:eastAsia="ru-RU"/>
              </w:rPr>
            </w:pPr>
          </w:p>
        </w:tc>
        <w:tc>
          <w:tcPr>
            <w:tcW w:w="2873" w:type="pct"/>
            <w:gridSpan w:val="8"/>
            <w:tcBorders>
              <w:top w:val="single" w:sz="4" w:space="0" w:color="auto"/>
              <w:right w:val="single" w:sz="4" w:space="0" w:color="auto"/>
            </w:tcBorders>
            <w:tcMar>
              <w:top w:w="0" w:type="dxa"/>
              <w:left w:w="6" w:type="dxa"/>
              <w:bottom w:w="0" w:type="dxa"/>
              <w:right w:w="6" w:type="dxa"/>
            </w:tcMar>
            <w:hideMark/>
          </w:tcPr>
          <w:p w14:paraId="01F0AF4D" w14:textId="77777777"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xml:space="preserve">В том числе учащихся: </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81C536" w14:textId="77777777" w:rsidR="002A0403" w:rsidRPr="00E23C2D" w:rsidRDefault="002A0403" w:rsidP="00E23C2D">
            <w:pPr>
              <w:ind w:firstLine="0"/>
              <w:jc w:val="center"/>
              <w:rPr>
                <w:rFonts w:eastAsia="Times New Roman"/>
                <w:bCs w:val="0"/>
                <w:sz w:val="20"/>
                <w:szCs w:val="20"/>
                <w:lang w:eastAsia="ru-RU"/>
              </w:rPr>
            </w:pPr>
            <w:r w:rsidRPr="00E23C2D">
              <w:rPr>
                <w:rFonts w:eastAsia="Times New Roman"/>
                <w:bCs w:val="0"/>
                <w:sz w:val="20"/>
                <w:szCs w:val="20"/>
                <w:lang w:eastAsia="ru-RU"/>
              </w:rPr>
              <w:t>I этап</w:t>
            </w:r>
          </w:p>
        </w:tc>
        <w:tc>
          <w:tcPr>
            <w:tcW w:w="41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7770D9" w14:textId="77777777" w:rsidR="002A0403" w:rsidRPr="00E23C2D" w:rsidRDefault="002A0403" w:rsidP="00E23C2D">
            <w:pPr>
              <w:ind w:firstLine="0"/>
              <w:jc w:val="center"/>
              <w:rPr>
                <w:rFonts w:eastAsia="Times New Roman"/>
                <w:bCs w:val="0"/>
                <w:sz w:val="20"/>
                <w:szCs w:val="20"/>
                <w:lang w:eastAsia="ru-RU"/>
              </w:rPr>
            </w:pPr>
            <w:r w:rsidRPr="00E23C2D">
              <w:rPr>
                <w:rFonts w:eastAsia="Times New Roman"/>
                <w:bCs w:val="0"/>
                <w:sz w:val="20"/>
                <w:szCs w:val="20"/>
                <w:lang w:eastAsia="ru-RU"/>
              </w:rPr>
              <w:t>II этап</w:t>
            </w:r>
          </w:p>
        </w:tc>
        <w:tc>
          <w:tcPr>
            <w:tcW w:w="444" w:type="pct"/>
            <w:tcBorders>
              <w:top w:val="single" w:sz="4" w:space="0" w:color="auto"/>
              <w:left w:val="single" w:sz="4" w:space="0" w:color="auto"/>
              <w:bottom w:val="single" w:sz="4" w:space="0" w:color="auto"/>
            </w:tcBorders>
            <w:tcMar>
              <w:top w:w="0" w:type="dxa"/>
              <w:left w:w="6" w:type="dxa"/>
              <w:bottom w:w="0" w:type="dxa"/>
              <w:right w:w="6" w:type="dxa"/>
            </w:tcMar>
            <w:hideMark/>
          </w:tcPr>
          <w:p w14:paraId="4B312990" w14:textId="77777777" w:rsidR="002A0403" w:rsidRPr="00E23C2D" w:rsidRDefault="002A0403" w:rsidP="00E23C2D">
            <w:pPr>
              <w:ind w:firstLine="0"/>
              <w:jc w:val="center"/>
              <w:rPr>
                <w:rFonts w:eastAsia="Times New Roman"/>
                <w:bCs w:val="0"/>
                <w:sz w:val="20"/>
                <w:szCs w:val="20"/>
                <w:lang w:eastAsia="ru-RU"/>
              </w:rPr>
            </w:pPr>
            <w:r w:rsidRPr="00E23C2D">
              <w:rPr>
                <w:rFonts w:eastAsia="Times New Roman"/>
                <w:bCs w:val="0"/>
                <w:sz w:val="20"/>
                <w:szCs w:val="20"/>
                <w:lang w:eastAsia="ru-RU"/>
              </w:rPr>
              <w:t>III этап</w:t>
            </w:r>
          </w:p>
        </w:tc>
      </w:tr>
      <w:tr w:rsidR="002A0403" w:rsidRPr="00E23C2D" w14:paraId="2F140A05" w14:textId="77777777" w:rsidTr="002A0403">
        <w:trPr>
          <w:trHeight w:val="240"/>
        </w:trPr>
        <w:tc>
          <w:tcPr>
            <w:tcW w:w="461" w:type="pct"/>
            <w:gridSpan w:val="2"/>
            <w:tcBorders>
              <w:bottom w:val="single" w:sz="4" w:space="0" w:color="auto"/>
              <w:right w:val="single" w:sz="4" w:space="0" w:color="auto"/>
            </w:tcBorders>
          </w:tcPr>
          <w:p w14:paraId="7C76AB7A" w14:textId="77777777" w:rsidR="002A0403" w:rsidRPr="00E23C2D" w:rsidRDefault="002A0403" w:rsidP="00E23C2D">
            <w:pPr>
              <w:ind w:firstLine="0"/>
              <w:jc w:val="left"/>
              <w:rPr>
                <w:rFonts w:eastAsia="Times New Roman"/>
                <w:bCs w:val="0"/>
                <w:sz w:val="20"/>
                <w:szCs w:val="20"/>
                <w:lang w:eastAsia="ru-RU"/>
              </w:rPr>
            </w:pPr>
          </w:p>
        </w:tc>
        <w:tc>
          <w:tcPr>
            <w:tcW w:w="406" w:type="pct"/>
            <w:gridSpan w:val="2"/>
            <w:tcBorders>
              <w:bottom w:val="single" w:sz="4" w:space="0" w:color="auto"/>
              <w:right w:val="single" w:sz="4" w:space="0" w:color="auto"/>
            </w:tcBorders>
          </w:tcPr>
          <w:p w14:paraId="6F9D6C04" w14:textId="77777777" w:rsidR="002A0403" w:rsidRPr="00E23C2D" w:rsidRDefault="002A0403" w:rsidP="00E23C2D">
            <w:pPr>
              <w:ind w:firstLine="0"/>
              <w:jc w:val="left"/>
              <w:rPr>
                <w:rFonts w:eastAsia="Times New Roman"/>
                <w:bCs w:val="0"/>
                <w:sz w:val="20"/>
                <w:szCs w:val="20"/>
                <w:lang w:eastAsia="ru-RU"/>
              </w:rPr>
            </w:pPr>
          </w:p>
        </w:tc>
        <w:tc>
          <w:tcPr>
            <w:tcW w:w="2873" w:type="pct"/>
            <w:gridSpan w:val="8"/>
            <w:tcBorders>
              <w:bottom w:val="single" w:sz="4" w:space="0" w:color="auto"/>
              <w:right w:val="single" w:sz="4" w:space="0" w:color="auto"/>
            </w:tcBorders>
            <w:tcMar>
              <w:top w:w="0" w:type="dxa"/>
              <w:left w:w="6" w:type="dxa"/>
              <w:bottom w:w="0" w:type="dxa"/>
              <w:right w:w="6" w:type="dxa"/>
            </w:tcMar>
            <w:hideMark/>
          </w:tcPr>
          <w:p w14:paraId="0545C9AC" w14:textId="77777777"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начальных, базовых, средних школ, расположенных в сельских населенных пунктах</w:t>
            </w:r>
          </w:p>
        </w:tc>
        <w:tc>
          <w:tcPr>
            <w:tcW w:w="402" w:type="pct"/>
            <w:tcBorders>
              <w:left w:val="single" w:sz="4" w:space="0" w:color="auto"/>
              <w:bottom w:val="single" w:sz="4" w:space="0" w:color="auto"/>
              <w:right w:val="single" w:sz="4" w:space="0" w:color="auto"/>
            </w:tcBorders>
            <w:tcMar>
              <w:top w:w="0" w:type="dxa"/>
              <w:left w:w="6" w:type="dxa"/>
              <w:bottom w:w="0" w:type="dxa"/>
              <w:right w:w="6" w:type="dxa"/>
            </w:tcMar>
            <w:hideMark/>
          </w:tcPr>
          <w:p w14:paraId="61567478" w14:textId="77777777"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414"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14:paraId="4CBF0725" w14:textId="77777777"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444" w:type="pct"/>
            <w:tcBorders>
              <w:left w:val="single" w:sz="4" w:space="0" w:color="auto"/>
              <w:bottom w:val="single" w:sz="4" w:space="0" w:color="auto"/>
            </w:tcBorders>
            <w:tcMar>
              <w:top w:w="0" w:type="dxa"/>
              <w:left w:w="6" w:type="dxa"/>
              <w:bottom w:w="0" w:type="dxa"/>
              <w:right w:w="6" w:type="dxa"/>
            </w:tcMar>
            <w:hideMark/>
          </w:tcPr>
          <w:p w14:paraId="5781F154" w14:textId="77777777"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r>
      <w:tr w:rsidR="002A0403" w:rsidRPr="00E23C2D" w14:paraId="2F9C32E0" w14:textId="77777777" w:rsidTr="002A0403">
        <w:trPr>
          <w:trHeight w:val="240"/>
        </w:trPr>
        <w:tc>
          <w:tcPr>
            <w:tcW w:w="461" w:type="pct"/>
            <w:gridSpan w:val="2"/>
            <w:tcBorders>
              <w:top w:val="single" w:sz="4" w:space="0" w:color="auto"/>
              <w:bottom w:val="single" w:sz="4" w:space="0" w:color="auto"/>
              <w:right w:val="single" w:sz="4" w:space="0" w:color="auto"/>
            </w:tcBorders>
          </w:tcPr>
          <w:p w14:paraId="2ED127E0" w14:textId="77777777" w:rsidR="002A0403" w:rsidRPr="00E23C2D" w:rsidRDefault="002A0403" w:rsidP="00E23C2D">
            <w:pPr>
              <w:ind w:firstLine="0"/>
              <w:jc w:val="left"/>
              <w:rPr>
                <w:rFonts w:eastAsia="Times New Roman"/>
                <w:bCs w:val="0"/>
                <w:sz w:val="20"/>
                <w:szCs w:val="20"/>
                <w:lang w:eastAsia="ru-RU"/>
              </w:rPr>
            </w:pPr>
          </w:p>
        </w:tc>
        <w:tc>
          <w:tcPr>
            <w:tcW w:w="406" w:type="pct"/>
            <w:gridSpan w:val="2"/>
            <w:tcBorders>
              <w:top w:val="single" w:sz="4" w:space="0" w:color="auto"/>
              <w:bottom w:val="single" w:sz="4" w:space="0" w:color="auto"/>
              <w:right w:val="single" w:sz="4" w:space="0" w:color="auto"/>
            </w:tcBorders>
          </w:tcPr>
          <w:p w14:paraId="28F38FD9" w14:textId="77777777" w:rsidR="002A0403" w:rsidRPr="00E23C2D" w:rsidRDefault="002A0403" w:rsidP="00E23C2D">
            <w:pPr>
              <w:ind w:firstLine="0"/>
              <w:jc w:val="left"/>
              <w:rPr>
                <w:rFonts w:eastAsia="Times New Roman"/>
                <w:bCs w:val="0"/>
                <w:sz w:val="20"/>
                <w:szCs w:val="20"/>
                <w:lang w:eastAsia="ru-RU"/>
              </w:rPr>
            </w:pPr>
          </w:p>
        </w:tc>
        <w:tc>
          <w:tcPr>
            <w:tcW w:w="2873" w:type="pct"/>
            <w:gridSpan w:val="8"/>
            <w:tcBorders>
              <w:top w:val="single" w:sz="4" w:space="0" w:color="auto"/>
              <w:bottom w:val="single" w:sz="4" w:space="0" w:color="auto"/>
              <w:right w:val="single" w:sz="4" w:space="0" w:color="auto"/>
            </w:tcBorders>
            <w:tcMar>
              <w:top w:w="0" w:type="dxa"/>
              <w:left w:w="6" w:type="dxa"/>
              <w:bottom w:w="0" w:type="dxa"/>
              <w:right w:w="6" w:type="dxa"/>
            </w:tcMar>
            <w:hideMark/>
          </w:tcPr>
          <w:p w14:paraId="22E238A6" w14:textId="77777777"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гимназий, лицеев</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A3F05A" w14:textId="77777777"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41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488171" w14:textId="77777777"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444" w:type="pct"/>
            <w:tcBorders>
              <w:top w:val="single" w:sz="4" w:space="0" w:color="auto"/>
              <w:left w:val="single" w:sz="4" w:space="0" w:color="auto"/>
              <w:bottom w:val="single" w:sz="4" w:space="0" w:color="auto"/>
            </w:tcBorders>
            <w:tcMar>
              <w:top w:w="0" w:type="dxa"/>
              <w:left w:w="6" w:type="dxa"/>
              <w:bottom w:w="0" w:type="dxa"/>
              <w:right w:w="6" w:type="dxa"/>
            </w:tcMar>
            <w:hideMark/>
          </w:tcPr>
          <w:p w14:paraId="679A903C" w14:textId="77777777"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r>
      <w:tr w:rsidR="002A0403" w:rsidRPr="00E23C2D" w14:paraId="5B61D974" w14:textId="77777777" w:rsidTr="002A0403">
        <w:trPr>
          <w:trHeight w:val="240"/>
        </w:trPr>
        <w:tc>
          <w:tcPr>
            <w:tcW w:w="461" w:type="pct"/>
            <w:gridSpan w:val="2"/>
            <w:tcBorders>
              <w:top w:val="single" w:sz="4" w:space="0" w:color="auto"/>
              <w:bottom w:val="single" w:sz="4" w:space="0" w:color="auto"/>
              <w:right w:val="single" w:sz="4" w:space="0" w:color="auto"/>
            </w:tcBorders>
          </w:tcPr>
          <w:p w14:paraId="1658967E" w14:textId="77777777" w:rsidR="002A0403" w:rsidRPr="00E23C2D" w:rsidRDefault="002A0403" w:rsidP="00E23C2D">
            <w:pPr>
              <w:ind w:firstLine="0"/>
              <w:jc w:val="left"/>
              <w:rPr>
                <w:rFonts w:eastAsia="Times New Roman"/>
                <w:bCs w:val="0"/>
                <w:sz w:val="20"/>
                <w:szCs w:val="20"/>
                <w:lang w:eastAsia="ru-RU"/>
              </w:rPr>
            </w:pPr>
          </w:p>
        </w:tc>
        <w:tc>
          <w:tcPr>
            <w:tcW w:w="406" w:type="pct"/>
            <w:gridSpan w:val="2"/>
            <w:tcBorders>
              <w:top w:val="single" w:sz="4" w:space="0" w:color="auto"/>
              <w:bottom w:val="single" w:sz="4" w:space="0" w:color="auto"/>
              <w:right w:val="single" w:sz="4" w:space="0" w:color="auto"/>
            </w:tcBorders>
          </w:tcPr>
          <w:p w14:paraId="5F920E74" w14:textId="77777777" w:rsidR="002A0403" w:rsidRPr="00E23C2D" w:rsidRDefault="002A0403" w:rsidP="00E23C2D">
            <w:pPr>
              <w:ind w:firstLine="0"/>
              <w:jc w:val="left"/>
              <w:rPr>
                <w:rFonts w:eastAsia="Times New Roman"/>
                <w:bCs w:val="0"/>
                <w:sz w:val="20"/>
                <w:szCs w:val="20"/>
                <w:lang w:eastAsia="ru-RU"/>
              </w:rPr>
            </w:pPr>
          </w:p>
        </w:tc>
        <w:tc>
          <w:tcPr>
            <w:tcW w:w="2873" w:type="pct"/>
            <w:gridSpan w:val="8"/>
            <w:tcBorders>
              <w:top w:val="single" w:sz="4" w:space="0" w:color="auto"/>
              <w:bottom w:val="single" w:sz="4" w:space="0" w:color="auto"/>
              <w:right w:val="single" w:sz="4" w:space="0" w:color="auto"/>
            </w:tcBorders>
            <w:tcMar>
              <w:top w:w="0" w:type="dxa"/>
              <w:left w:w="6" w:type="dxa"/>
              <w:bottom w:w="0" w:type="dxa"/>
              <w:right w:w="6" w:type="dxa"/>
            </w:tcMar>
            <w:hideMark/>
          </w:tcPr>
          <w:p w14:paraId="01415834" w14:textId="77777777"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начальных, базовых, средних школ, расположенных в городской местности</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E1711F" w14:textId="77777777"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41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BD8EDF" w14:textId="77777777"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444" w:type="pct"/>
            <w:tcBorders>
              <w:top w:val="single" w:sz="4" w:space="0" w:color="auto"/>
              <w:left w:val="single" w:sz="4" w:space="0" w:color="auto"/>
              <w:bottom w:val="single" w:sz="4" w:space="0" w:color="auto"/>
            </w:tcBorders>
            <w:tcMar>
              <w:top w:w="0" w:type="dxa"/>
              <w:left w:w="6" w:type="dxa"/>
              <w:bottom w:w="0" w:type="dxa"/>
              <w:right w:w="6" w:type="dxa"/>
            </w:tcMar>
            <w:hideMark/>
          </w:tcPr>
          <w:p w14:paraId="4C1EF9CC" w14:textId="77777777"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r>
      <w:tr w:rsidR="002A0403" w:rsidRPr="00E23C2D" w14:paraId="1FC31208" w14:textId="77777777" w:rsidTr="002A0403">
        <w:trPr>
          <w:trHeight w:val="240"/>
        </w:trPr>
        <w:tc>
          <w:tcPr>
            <w:tcW w:w="461" w:type="pct"/>
            <w:gridSpan w:val="2"/>
            <w:tcBorders>
              <w:top w:val="single" w:sz="4" w:space="0" w:color="auto"/>
              <w:bottom w:val="single" w:sz="4" w:space="0" w:color="auto"/>
              <w:right w:val="single" w:sz="4" w:space="0" w:color="auto"/>
            </w:tcBorders>
          </w:tcPr>
          <w:p w14:paraId="53E028E2" w14:textId="77777777" w:rsidR="002A0403" w:rsidRPr="00E23C2D" w:rsidRDefault="002A0403" w:rsidP="00E23C2D">
            <w:pPr>
              <w:ind w:firstLine="0"/>
              <w:jc w:val="left"/>
              <w:rPr>
                <w:rFonts w:eastAsia="Times New Roman"/>
                <w:bCs w:val="0"/>
                <w:sz w:val="20"/>
                <w:szCs w:val="20"/>
                <w:lang w:eastAsia="ru-RU"/>
              </w:rPr>
            </w:pPr>
          </w:p>
        </w:tc>
        <w:tc>
          <w:tcPr>
            <w:tcW w:w="406" w:type="pct"/>
            <w:gridSpan w:val="2"/>
            <w:tcBorders>
              <w:top w:val="single" w:sz="4" w:space="0" w:color="auto"/>
              <w:bottom w:val="single" w:sz="4" w:space="0" w:color="auto"/>
              <w:right w:val="single" w:sz="4" w:space="0" w:color="auto"/>
            </w:tcBorders>
          </w:tcPr>
          <w:p w14:paraId="598D3599" w14:textId="77777777" w:rsidR="002A0403" w:rsidRPr="00E23C2D" w:rsidRDefault="002A0403" w:rsidP="00E23C2D">
            <w:pPr>
              <w:ind w:firstLine="0"/>
              <w:jc w:val="left"/>
              <w:rPr>
                <w:rFonts w:eastAsia="Times New Roman"/>
                <w:bCs w:val="0"/>
                <w:sz w:val="20"/>
                <w:szCs w:val="20"/>
                <w:lang w:eastAsia="ru-RU"/>
              </w:rPr>
            </w:pPr>
          </w:p>
        </w:tc>
        <w:tc>
          <w:tcPr>
            <w:tcW w:w="2873" w:type="pct"/>
            <w:gridSpan w:val="8"/>
            <w:tcBorders>
              <w:top w:val="single" w:sz="4" w:space="0" w:color="auto"/>
              <w:bottom w:val="single" w:sz="4" w:space="0" w:color="auto"/>
              <w:right w:val="single" w:sz="4" w:space="0" w:color="auto"/>
            </w:tcBorders>
            <w:tcMar>
              <w:top w:w="0" w:type="dxa"/>
              <w:left w:w="6" w:type="dxa"/>
              <w:bottom w:w="0" w:type="dxa"/>
              <w:right w:w="6" w:type="dxa"/>
            </w:tcMar>
            <w:hideMark/>
          </w:tcPr>
          <w:p w14:paraId="194E2413" w14:textId="77777777"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учреждений профессионально-технического образования</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CA992F" w14:textId="77777777"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41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638754" w14:textId="77777777"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444" w:type="pct"/>
            <w:tcBorders>
              <w:top w:val="single" w:sz="4" w:space="0" w:color="auto"/>
              <w:left w:val="single" w:sz="4" w:space="0" w:color="auto"/>
              <w:bottom w:val="single" w:sz="4" w:space="0" w:color="auto"/>
            </w:tcBorders>
            <w:tcMar>
              <w:top w:w="0" w:type="dxa"/>
              <w:left w:w="6" w:type="dxa"/>
              <w:bottom w:w="0" w:type="dxa"/>
              <w:right w:w="6" w:type="dxa"/>
            </w:tcMar>
            <w:hideMark/>
          </w:tcPr>
          <w:p w14:paraId="0D4B6089" w14:textId="77777777"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r>
      <w:tr w:rsidR="002A0403" w:rsidRPr="00E23C2D" w14:paraId="5051C508" w14:textId="77777777" w:rsidTr="002A0403">
        <w:trPr>
          <w:trHeight w:val="240"/>
        </w:trPr>
        <w:tc>
          <w:tcPr>
            <w:tcW w:w="461" w:type="pct"/>
            <w:gridSpan w:val="2"/>
            <w:tcBorders>
              <w:top w:val="single" w:sz="4" w:space="0" w:color="auto"/>
              <w:right w:val="single" w:sz="4" w:space="0" w:color="auto"/>
            </w:tcBorders>
          </w:tcPr>
          <w:p w14:paraId="19978178" w14:textId="77777777" w:rsidR="002A0403" w:rsidRPr="00E23C2D" w:rsidRDefault="002A0403" w:rsidP="00E23C2D">
            <w:pPr>
              <w:ind w:firstLine="0"/>
              <w:jc w:val="left"/>
              <w:rPr>
                <w:rFonts w:eastAsia="Times New Roman"/>
                <w:bCs w:val="0"/>
                <w:sz w:val="20"/>
                <w:szCs w:val="20"/>
                <w:lang w:eastAsia="ru-RU"/>
              </w:rPr>
            </w:pPr>
          </w:p>
        </w:tc>
        <w:tc>
          <w:tcPr>
            <w:tcW w:w="406" w:type="pct"/>
            <w:gridSpan w:val="2"/>
            <w:tcBorders>
              <w:top w:val="single" w:sz="4" w:space="0" w:color="auto"/>
              <w:right w:val="single" w:sz="4" w:space="0" w:color="auto"/>
            </w:tcBorders>
          </w:tcPr>
          <w:p w14:paraId="644E93C9" w14:textId="77777777" w:rsidR="002A0403" w:rsidRPr="00E23C2D" w:rsidRDefault="002A0403" w:rsidP="00E23C2D">
            <w:pPr>
              <w:ind w:firstLine="0"/>
              <w:jc w:val="left"/>
              <w:rPr>
                <w:rFonts w:eastAsia="Times New Roman"/>
                <w:bCs w:val="0"/>
                <w:sz w:val="20"/>
                <w:szCs w:val="20"/>
                <w:lang w:eastAsia="ru-RU"/>
              </w:rPr>
            </w:pPr>
          </w:p>
        </w:tc>
        <w:tc>
          <w:tcPr>
            <w:tcW w:w="2873" w:type="pct"/>
            <w:gridSpan w:val="8"/>
            <w:tcBorders>
              <w:top w:val="single" w:sz="4" w:space="0" w:color="auto"/>
              <w:right w:val="single" w:sz="4" w:space="0" w:color="auto"/>
            </w:tcBorders>
            <w:tcMar>
              <w:top w:w="0" w:type="dxa"/>
              <w:left w:w="6" w:type="dxa"/>
              <w:bottom w:w="0" w:type="dxa"/>
              <w:right w:w="6" w:type="dxa"/>
            </w:tcMar>
            <w:hideMark/>
          </w:tcPr>
          <w:p w14:paraId="358872E4" w14:textId="77777777"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учреждений среднего специального образования</w:t>
            </w:r>
          </w:p>
        </w:tc>
        <w:tc>
          <w:tcPr>
            <w:tcW w:w="402" w:type="pct"/>
            <w:tcBorders>
              <w:top w:val="single" w:sz="4" w:space="0" w:color="auto"/>
              <w:left w:val="single" w:sz="4" w:space="0" w:color="auto"/>
              <w:right w:val="single" w:sz="4" w:space="0" w:color="auto"/>
            </w:tcBorders>
            <w:tcMar>
              <w:top w:w="0" w:type="dxa"/>
              <w:left w:w="6" w:type="dxa"/>
              <w:bottom w:w="0" w:type="dxa"/>
              <w:right w:w="6" w:type="dxa"/>
            </w:tcMar>
            <w:hideMark/>
          </w:tcPr>
          <w:p w14:paraId="4EAC6BBF" w14:textId="77777777"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414"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14:paraId="47AE4CD6" w14:textId="77777777"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444" w:type="pct"/>
            <w:tcBorders>
              <w:top w:val="single" w:sz="4" w:space="0" w:color="auto"/>
              <w:left w:val="single" w:sz="4" w:space="0" w:color="auto"/>
            </w:tcBorders>
            <w:tcMar>
              <w:top w:w="0" w:type="dxa"/>
              <w:left w:w="6" w:type="dxa"/>
              <w:bottom w:w="0" w:type="dxa"/>
              <w:right w:w="6" w:type="dxa"/>
            </w:tcMar>
            <w:hideMark/>
          </w:tcPr>
          <w:p w14:paraId="04C68E67" w14:textId="77777777"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r>
    </w:tbl>
    <w:p w14:paraId="6C00A5E9" w14:textId="77777777" w:rsidR="00E23C2D" w:rsidRPr="00E23C2D" w:rsidRDefault="00E23C2D" w:rsidP="002A0403">
      <w:pPr>
        <w:ind w:firstLine="567"/>
        <w:rPr>
          <w:rFonts w:eastAsia="Times New Roman"/>
          <w:bCs w:val="0"/>
          <w:sz w:val="24"/>
          <w:szCs w:val="24"/>
          <w:lang w:eastAsia="ru-RU"/>
        </w:rPr>
      </w:pPr>
      <w:r w:rsidRPr="00E23C2D">
        <w:rPr>
          <w:rFonts w:eastAsia="Times New Roman"/>
          <w:bCs w:val="0"/>
          <w:sz w:val="24"/>
          <w:szCs w:val="24"/>
          <w:lang w:eastAsia="ru-RU"/>
        </w:rPr>
        <w:t> 2. Победители первого–третьего этапов республиканской олимпиады:</w:t>
      </w:r>
    </w:p>
    <w:tbl>
      <w:tblPr>
        <w:tblW w:w="5000" w:type="pct"/>
        <w:tblInd w:w="-3" w:type="dxa"/>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739"/>
        <w:gridCol w:w="1071"/>
        <w:gridCol w:w="1342"/>
        <w:gridCol w:w="726"/>
        <w:gridCol w:w="836"/>
        <w:gridCol w:w="793"/>
        <w:gridCol w:w="865"/>
        <w:gridCol w:w="468"/>
        <w:gridCol w:w="924"/>
        <w:gridCol w:w="560"/>
        <w:gridCol w:w="362"/>
        <w:gridCol w:w="942"/>
      </w:tblGrid>
      <w:tr w:rsidR="00E23C2D" w:rsidRPr="00E23C2D" w14:paraId="006683BA" w14:textId="77777777" w:rsidTr="00E23C2D">
        <w:trPr>
          <w:trHeight w:val="240"/>
        </w:trPr>
        <w:tc>
          <w:tcPr>
            <w:tcW w:w="384" w:type="pct"/>
            <w:tcBorders>
              <w:bottom w:val="single" w:sz="4" w:space="0" w:color="auto"/>
              <w:right w:val="single" w:sz="4" w:space="0" w:color="auto"/>
            </w:tcBorders>
            <w:tcMar>
              <w:top w:w="0" w:type="dxa"/>
              <w:left w:w="6" w:type="dxa"/>
              <w:bottom w:w="0" w:type="dxa"/>
              <w:right w:w="6" w:type="dxa"/>
            </w:tcMar>
            <w:vAlign w:val="center"/>
            <w:hideMark/>
          </w:tcPr>
          <w:p w14:paraId="6FE9CBF6" w14:textId="77777777"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4"/>
                <w:szCs w:val="24"/>
                <w:lang w:eastAsia="ru-RU"/>
              </w:rPr>
              <w:t> </w:t>
            </w:r>
            <w:r w:rsidRPr="00E23C2D">
              <w:rPr>
                <w:rFonts w:eastAsia="Times New Roman"/>
                <w:bCs w:val="0"/>
                <w:sz w:val="20"/>
                <w:szCs w:val="20"/>
                <w:lang w:eastAsia="ru-RU"/>
              </w:rPr>
              <w:t>Этап</w:t>
            </w:r>
          </w:p>
        </w:tc>
        <w:tc>
          <w:tcPr>
            <w:tcW w:w="55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774280FE" w14:textId="77777777"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0"/>
                <w:szCs w:val="20"/>
                <w:lang w:eastAsia="ru-RU"/>
              </w:rPr>
              <w:t>Всего участников</w:t>
            </w:r>
          </w:p>
        </w:tc>
        <w:tc>
          <w:tcPr>
            <w:tcW w:w="69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4D5B8E61" w14:textId="77777777"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0"/>
                <w:szCs w:val="20"/>
                <w:lang w:eastAsia="ru-RU"/>
              </w:rPr>
              <w:t>5–7-х классов</w:t>
            </w:r>
          </w:p>
        </w:tc>
        <w:tc>
          <w:tcPr>
            <w:tcW w:w="37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4C71EDB0" w14:textId="77777777"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0"/>
                <w:szCs w:val="20"/>
                <w:lang w:eastAsia="ru-RU"/>
              </w:rPr>
              <w:t>8-х классов</w:t>
            </w:r>
          </w:p>
        </w:tc>
        <w:tc>
          <w:tcPr>
            <w:tcW w:w="43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49B85998" w14:textId="77777777"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0"/>
                <w:szCs w:val="20"/>
                <w:lang w:eastAsia="ru-RU"/>
              </w:rPr>
              <w:t>9-х классов</w:t>
            </w:r>
          </w:p>
        </w:tc>
        <w:tc>
          <w:tcPr>
            <w:tcW w:w="41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40520232" w14:textId="77777777"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0"/>
                <w:szCs w:val="20"/>
                <w:lang w:eastAsia="ru-RU"/>
              </w:rPr>
              <w:t>10-х классов</w:t>
            </w:r>
          </w:p>
        </w:tc>
        <w:tc>
          <w:tcPr>
            <w:tcW w:w="44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252B1A2C" w14:textId="77777777"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0"/>
                <w:szCs w:val="20"/>
                <w:lang w:eastAsia="ru-RU"/>
              </w:rPr>
              <w:t>11-х классов</w:t>
            </w:r>
          </w:p>
        </w:tc>
        <w:tc>
          <w:tcPr>
            <w:tcW w:w="1014"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0197D3F1" w14:textId="77777777"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0"/>
                <w:szCs w:val="20"/>
                <w:lang w:eastAsia="ru-RU"/>
              </w:rPr>
              <w:t>На уровне профессионально-технического образования</w:t>
            </w:r>
          </w:p>
        </w:tc>
        <w:tc>
          <w:tcPr>
            <w:tcW w:w="677" w:type="pct"/>
            <w:gridSpan w:val="2"/>
            <w:tcBorders>
              <w:left w:val="single" w:sz="4" w:space="0" w:color="auto"/>
              <w:bottom w:val="single" w:sz="4" w:space="0" w:color="auto"/>
            </w:tcBorders>
            <w:tcMar>
              <w:top w:w="0" w:type="dxa"/>
              <w:left w:w="6" w:type="dxa"/>
              <w:bottom w:w="0" w:type="dxa"/>
              <w:right w:w="6" w:type="dxa"/>
            </w:tcMar>
            <w:vAlign w:val="center"/>
            <w:hideMark/>
          </w:tcPr>
          <w:p w14:paraId="38AA82BE" w14:textId="77777777"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0"/>
                <w:szCs w:val="20"/>
                <w:lang w:eastAsia="ru-RU"/>
              </w:rPr>
              <w:t>На уровне среднего специального образования</w:t>
            </w:r>
          </w:p>
        </w:tc>
      </w:tr>
      <w:tr w:rsidR="00E23C2D" w:rsidRPr="00E23C2D" w14:paraId="084753C9" w14:textId="77777777" w:rsidTr="00E23C2D">
        <w:trPr>
          <w:trHeight w:val="240"/>
        </w:trPr>
        <w:tc>
          <w:tcPr>
            <w:tcW w:w="384" w:type="pct"/>
            <w:tcBorders>
              <w:top w:val="single" w:sz="4" w:space="0" w:color="auto"/>
              <w:bottom w:val="single" w:sz="4" w:space="0" w:color="auto"/>
              <w:right w:val="single" w:sz="4" w:space="0" w:color="auto"/>
            </w:tcBorders>
            <w:tcMar>
              <w:top w:w="0" w:type="dxa"/>
              <w:left w:w="6" w:type="dxa"/>
              <w:bottom w:w="0" w:type="dxa"/>
              <w:right w:w="6" w:type="dxa"/>
            </w:tcMar>
            <w:hideMark/>
          </w:tcPr>
          <w:p w14:paraId="77D82732" w14:textId="77777777"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0"/>
                <w:szCs w:val="20"/>
                <w:lang w:eastAsia="ru-RU"/>
              </w:rPr>
              <w:t>I</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64A4F3" w14:textId="77777777"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6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18C2D6" w14:textId="77777777"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F76D4C" w14:textId="77777777"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4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28E97C" w14:textId="77777777"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4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91EA99" w14:textId="77777777"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E1E466" w14:textId="77777777"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101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03D758" w14:textId="77777777"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469574E" w14:textId="77777777"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r>
      <w:tr w:rsidR="00E23C2D" w:rsidRPr="00E23C2D" w14:paraId="6A714F96" w14:textId="77777777" w:rsidTr="00E23C2D">
        <w:trPr>
          <w:trHeight w:val="240"/>
        </w:trPr>
        <w:tc>
          <w:tcPr>
            <w:tcW w:w="384" w:type="pct"/>
            <w:tcBorders>
              <w:top w:val="single" w:sz="4" w:space="0" w:color="auto"/>
              <w:bottom w:val="single" w:sz="4" w:space="0" w:color="auto"/>
              <w:right w:val="single" w:sz="4" w:space="0" w:color="auto"/>
            </w:tcBorders>
            <w:tcMar>
              <w:top w:w="0" w:type="dxa"/>
              <w:left w:w="6" w:type="dxa"/>
              <w:bottom w:w="0" w:type="dxa"/>
              <w:right w:w="6" w:type="dxa"/>
            </w:tcMar>
            <w:hideMark/>
          </w:tcPr>
          <w:p w14:paraId="3365F0A8" w14:textId="77777777"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0"/>
                <w:szCs w:val="20"/>
                <w:lang w:eastAsia="ru-RU"/>
              </w:rPr>
              <w:t>II</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CE1E11" w14:textId="77777777"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6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64657E" w14:textId="77777777"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965B28" w14:textId="77777777"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4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33D2D6" w14:textId="77777777"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4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2C5C9E" w14:textId="77777777"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EA036D" w14:textId="77777777"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101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9220E7" w14:textId="77777777"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F04E927" w14:textId="77777777"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r>
      <w:tr w:rsidR="00E23C2D" w:rsidRPr="00E23C2D" w14:paraId="090B750D" w14:textId="77777777" w:rsidTr="00E23C2D">
        <w:trPr>
          <w:trHeight w:val="240"/>
        </w:trPr>
        <w:tc>
          <w:tcPr>
            <w:tcW w:w="384" w:type="pct"/>
            <w:tcBorders>
              <w:top w:val="single" w:sz="4" w:space="0" w:color="auto"/>
              <w:bottom w:val="single" w:sz="4" w:space="0" w:color="auto"/>
              <w:right w:val="single" w:sz="4" w:space="0" w:color="auto"/>
            </w:tcBorders>
            <w:tcMar>
              <w:top w:w="0" w:type="dxa"/>
              <w:left w:w="6" w:type="dxa"/>
              <w:bottom w:w="0" w:type="dxa"/>
              <w:right w:w="6" w:type="dxa"/>
            </w:tcMar>
            <w:hideMark/>
          </w:tcPr>
          <w:p w14:paraId="18072634" w14:textId="77777777"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0"/>
                <w:szCs w:val="20"/>
                <w:lang w:eastAsia="ru-RU"/>
              </w:rPr>
              <w:t>III</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516444" w14:textId="77777777"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6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807A90" w14:textId="77777777"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EADBCD" w14:textId="77777777"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4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FF1A1E" w14:textId="77777777"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4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99D826" w14:textId="77777777"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060F2E" w14:textId="77777777"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101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814EB3" w14:textId="77777777"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5B4ED97" w14:textId="77777777"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r>
      <w:tr w:rsidR="00E23C2D" w:rsidRPr="00E23C2D" w14:paraId="5950617C" w14:textId="77777777" w:rsidTr="00E23C2D">
        <w:trPr>
          <w:trHeight w:val="240"/>
        </w:trPr>
        <w:tc>
          <w:tcPr>
            <w:tcW w:w="384" w:type="pct"/>
            <w:tcBorders>
              <w:top w:val="single" w:sz="4" w:space="0" w:color="auto"/>
              <w:bottom w:val="single" w:sz="4" w:space="0" w:color="auto"/>
              <w:right w:val="single" w:sz="4" w:space="0" w:color="auto"/>
            </w:tcBorders>
            <w:tcMar>
              <w:top w:w="0" w:type="dxa"/>
              <w:left w:w="6" w:type="dxa"/>
              <w:bottom w:w="0" w:type="dxa"/>
              <w:right w:w="6" w:type="dxa"/>
            </w:tcMar>
            <w:hideMark/>
          </w:tcPr>
          <w:p w14:paraId="17963A3C" w14:textId="77777777"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ИТОГО</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44C059" w14:textId="77777777"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6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940B25" w14:textId="77777777"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7C6B2D" w14:textId="77777777"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4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2863EF" w14:textId="77777777"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4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8E7F58" w14:textId="77777777"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B843AA" w14:textId="77777777"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101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088B6D" w14:textId="77777777"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6D9B70E" w14:textId="77777777"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r>
      <w:tr w:rsidR="00E23C2D" w:rsidRPr="00E23C2D" w14:paraId="7D9BACC7" w14:textId="77777777" w:rsidTr="00E23C2D">
        <w:trPr>
          <w:trHeight w:val="240"/>
        </w:trPr>
        <w:tc>
          <w:tcPr>
            <w:tcW w:w="3552" w:type="pct"/>
            <w:gridSpan w:val="8"/>
            <w:tcBorders>
              <w:top w:val="single" w:sz="4" w:space="0" w:color="auto"/>
              <w:right w:val="single" w:sz="4" w:space="0" w:color="auto"/>
            </w:tcBorders>
            <w:tcMar>
              <w:top w:w="0" w:type="dxa"/>
              <w:left w:w="6" w:type="dxa"/>
              <w:bottom w:w="0" w:type="dxa"/>
              <w:right w:w="6" w:type="dxa"/>
            </w:tcMar>
            <w:hideMark/>
          </w:tcPr>
          <w:p w14:paraId="7BB8C43C" w14:textId="77777777"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xml:space="preserve">В том числе учащихся: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4D2B1A" w14:textId="77777777"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0"/>
                <w:szCs w:val="20"/>
                <w:lang w:eastAsia="ru-RU"/>
              </w:rPr>
              <w:t>I этап</w:t>
            </w:r>
          </w:p>
        </w:tc>
        <w:tc>
          <w:tcPr>
            <w:tcW w:w="4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7B87A4" w14:textId="77777777"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0"/>
                <w:szCs w:val="20"/>
                <w:lang w:eastAsia="ru-RU"/>
              </w:rPr>
              <w:t>II этап</w:t>
            </w:r>
          </w:p>
        </w:tc>
        <w:tc>
          <w:tcPr>
            <w:tcW w:w="489" w:type="pct"/>
            <w:tcBorders>
              <w:top w:val="single" w:sz="4" w:space="0" w:color="auto"/>
              <w:left w:val="single" w:sz="4" w:space="0" w:color="auto"/>
              <w:bottom w:val="single" w:sz="4" w:space="0" w:color="auto"/>
            </w:tcBorders>
            <w:tcMar>
              <w:top w:w="0" w:type="dxa"/>
              <w:left w:w="6" w:type="dxa"/>
              <w:bottom w:w="0" w:type="dxa"/>
              <w:right w:w="6" w:type="dxa"/>
            </w:tcMar>
            <w:hideMark/>
          </w:tcPr>
          <w:p w14:paraId="070FA0E2" w14:textId="77777777"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0"/>
                <w:szCs w:val="20"/>
                <w:lang w:eastAsia="ru-RU"/>
              </w:rPr>
              <w:t>III этап</w:t>
            </w:r>
          </w:p>
        </w:tc>
      </w:tr>
      <w:tr w:rsidR="00E23C2D" w:rsidRPr="00E23C2D" w14:paraId="3087F16A" w14:textId="77777777" w:rsidTr="00E23C2D">
        <w:trPr>
          <w:trHeight w:val="240"/>
        </w:trPr>
        <w:tc>
          <w:tcPr>
            <w:tcW w:w="3552" w:type="pct"/>
            <w:gridSpan w:val="8"/>
            <w:tcBorders>
              <w:bottom w:val="single" w:sz="4" w:space="0" w:color="auto"/>
              <w:right w:val="single" w:sz="4" w:space="0" w:color="auto"/>
            </w:tcBorders>
            <w:tcMar>
              <w:top w:w="0" w:type="dxa"/>
              <w:left w:w="6" w:type="dxa"/>
              <w:bottom w:w="0" w:type="dxa"/>
              <w:right w:w="6" w:type="dxa"/>
            </w:tcMar>
            <w:hideMark/>
          </w:tcPr>
          <w:p w14:paraId="584054B7" w14:textId="77777777"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начальных, базовых, средних школ, расположенных в сельских населенных пунктах</w:t>
            </w:r>
          </w:p>
        </w:tc>
        <w:tc>
          <w:tcPr>
            <w:tcW w:w="480" w:type="pct"/>
            <w:tcBorders>
              <w:left w:val="single" w:sz="4" w:space="0" w:color="auto"/>
              <w:bottom w:val="single" w:sz="4" w:space="0" w:color="auto"/>
              <w:right w:val="single" w:sz="4" w:space="0" w:color="auto"/>
            </w:tcBorders>
            <w:tcMar>
              <w:top w:w="0" w:type="dxa"/>
              <w:left w:w="6" w:type="dxa"/>
              <w:bottom w:w="0" w:type="dxa"/>
              <w:right w:w="6" w:type="dxa"/>
            </w:tcMar>
            <w:hideMark/>
          </w:tcPr>
          <w:p w14:paraId="36FEC53A" w14:textId="77777777"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479"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14:paraId="66E10641" w14:textId="77777777"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489" w:type="pct"/>
            <w:tcBorders>
              <w:left w:val="single" w:sz="4" w:space="0" w:color="auto"/>
              <w:bottom w:val="single" w:sz="4" w:space="0" w:color="auto"/>
            </w:tcBorders>
            <w:tcMar>
              <w:top w:w="0" w:type="dxa"/>
              <w:left w:w="6" w:type="dxa"/>
              <w:bottom w:w="0" w:type="dxa"/>
              <w:right w:w="6" w:type="dxa"/>
            </w:tcMar>
            <w:hideMark/>
          </w:tcPr>
          <w:p w14:paraId="61B9D0B1" w14:textId="77777777"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r>
      <w:tr w:rsidR="00E23C2D" w:rsidRPr="00E23C2D" w14:paraId="4AD5079D" w14:textId="77777777" w:rsidTr="00E23C2D">
        <w:trPr>
          <w:trHeight w:val="240"/>
        </w:trPr>
        <w:tc>
          <w:tcPr>
            <w:tcW w:w="3552" w:type="pct"/>
            <w:gridSpan w:val="8"/>
            <w:tcBorders>
              <w:top w:val="single" w:sz="4" w:space="0" w:color="auto"/>
              <w:bottom w:val="single" w:sz="4" w:space="0" w:color="auto"/>
              <w:right w:val="single" w:sz="4" w:space="0" w:color="auto"/>
            </w:tcBorders>
            <w:tcMar>
              <w:top w:w="0" w:type="dxa"/>
              <w:left w:w="6" w:type="dxa"/>
              <w:bottom w:w="0" w:type="dxa"/>
              <w:right w:w="6" w:type="dxa"/>
            </w:tcMar>
            <w:hideMark/>
          </w:tcPr>
          <w:p w14:paraId="6A45448D" w14:textId="77777777"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гимназий, лицеев</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63B547" w14:textId="77777777"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4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2E5FC0" w14:textId="77777777"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489" w:type="pct"/>
            <w:tcBorders>
              <w:top w:val="single" w:sz="4" w:space="0" w:color="auto"/>
              <w:left w:val="single" w:sz="4" w:space="0" w:color="auto"/>
              <w:bottom w:val="single" w:sz="4" w:space="0" w:color="auto"/>
            </w:tcBorders>
            <w:tcMar>
              <w:top w:w="0" w:type="dxa"/>
              <w:left w:w="6" w:type="dxa"/>
              <w:bottom w:w="0" w:type="dxa"/>
              <w:right w:w="6" w:type="dxa"/>
            </w:tcMar>
            <w:hideMark/>
          </w:tcPr>
          <w:p w14:paraId="581C256F" w14:textId="77777777"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r>
      <w:tr w:rsidR="00E23C2D" w:rsidRPr="00E23C2D" w14:paraId="34349EDD" w14:textId="77777777" w:rsidTr="00E23C2D">
        <w:trPr>
          <w:trHeight w:val="240"/>
        </w:trPr>
        <w:tc>
          <w:tcPr>
            <w:tcW w:w="3552" w:type="pct"/>
            <w:gridSpan w:val="8"/>
            <w:tcBorders>
              <w:top w:val="single" w:sz="4" w:space="0" w:color="auto"/>
              <w:bottom w:val="single" w:sz="4" w:space="0" w:color="auto"/>
              <w:right w:val="single" w:sz="4" w:space="0" w:color="auto"/>
            </w:tcBorders>
            <w:tcMar>
              <w:top w:w="0" w:type="dxa"/>
              <w:left w:w="6" w:type="dxa"/>
              <w:bottom w:w="0" w:type="dxa"/>
              <w:right w:w="6" w:type="dxa"/>
            </w:tcMar>
            <w:hideMark/>
          </w:tcPr>
          <w:p w14:paraId="6991E847" w14:textId="77777777"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начальных, базовых, средних школ, расположенных в городской местности</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88C842" w14:textId="77777777"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4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774500" w14:textId="77777777"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489" w:type="pct"/>
            <w:tcBorders>
              <w:top w:val="single" w:sz="4" w:space="0" w:color="auto"/>
              <w:left w:val="single" w:sz="4" w:space="0" w:color="auto"/>
              <w:bottom w:val="single" w:sz="4" w:space="0" w:color="auto"/>
            </w:tcBorders>
            <w:tcMar>
              <w:top w:w="0" w:type="dxa"/>
              <w:left w:w="6" w:type="dxa"/>
              <w:bottom w:w="0" w:type="dxa"/>
              <w:right w:w="6" w:type="dxa"/>
            </w:tcMar>
            <w:hideMark/>
          </w:tcPr>
          <w:p w14:paraId="319ECD3E" w14:textId="77777777"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r>
      <w:tr w:rsidR="00E23C2D" w:rsidRPr="00E23C2D" w14:paraId="0FD5413D" w14:textId="77777777" w:rsidTr="00E23C2D">
        <w:trPr>
          <w:trHeight w:val="240"/>
        </w:trPr>
        <w:tc>
          <w:tcPr>
            <w:tcW w:w="3552" w:type="pct"/>
            <w:gridSpan w:val="8"/>
            <w:tcBorders>
              <w:top w:val="single" w:sz="4" w:space="0" w:color="auto"/>
              <w:bottom w:val="single" w:sz="4" w:space="0" w:color="auto"/>
              <w:right w:val="single" w:sz="4" w:space="0" w:color="auto"/>
            </w:tcBorders>
            <w:tcMar>
              <w:top w:w="0" w:type="dxa"/>
              <w:left w:w="6" w:type="dxa"/>
              <w:bottom w:w="0" w:type="dxa"/>
              <w:right w:w="6" w:type="dxa"/>
            </w:tcMar>
            <w:hideMark/>
          </w:tcPr>
          <w:p w14:paraId="61BF47DE" w14:textId="77777777"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учреждений профессионально-технического образования</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3509B6" w14:textId="77777777"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4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C23A79" w14:textId="77777777"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489" w:type="pct"/>
            <w:tcBorders>
              <w:top w:val="single" w:sz="4" w:space="0" w:color="auto"/>
              <w:left w:val="single" w:sz="4" w:space="0" w:color="auto"/>
              <w:bottom w:val="single" w:sz="4" w:space="0" w:color="auto"/>
            </w:tcBorders>
            <w:tcMar>
              <w:top w:w="0" w:type="dxa"/>
              <w:left w:w="6" w:type="dxa"/>
              <w:bottom w:w="0" w:type="dxa"/>
              <w:right w:w="6" w:type="dxa"/>
            </w:tcMar>
            <w:hideMark/>
          </w:tcPr>
          <w:p w14:paraId="014A0603" w14:textId="77777777"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r>
      <w:tr w:rsidR="00E23C2D" w:rsidRPr="00E23C2D" w14:paraId="4228DCD7" w14:textId="77777777" w:rsidTr="00E23C2D">
        <w:trPr>
          <w:trHeight w:val="240"/>
        </w:trPr>
        <w:tc>
          <w:tcPr>
            <w:tcW w:w="3552" w:type="pct"/>
            <w:gridSpan w:val="8"/>
            <w:tcBorders>
              <w:top w:val="single" w:sz="4" w:space="0" w:color="auto"/>
              <w:right w:val="single" w:sz="4" w:space="0" w:color="auto"/>
            </w:tcBorders>
            <w:tcMar>
              <w:top w:w="0" w:type="dxa"/>
              <w:left w:w="6" w:type="dxa"/>
              <w:bottom w:w="0" w:type="dxa"/>
              <w:right w:w="6" w:type="dxa"/>
            </w:tcMar>
            <w:hideMark/>
          </w:tcPr>
          <w:p w14:paraId="033471B8" w14:textId="77777777"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учреждений среднего специального образования</w:t>
            </w:r>
          </w:p>
        </w:tc>
        <w:tc>
          <w:tcPr>
            <w:tcW w:w="480" w:type="pct"/>
            <w:tcBorders>
              <w:top w:val="single" w:sz="4" w:space="0" w:color="auto"/>
              <w:left w:val="single" w:sz="4" w:space="0" w:color="auto"/>
              <w:right w:val="single" w:sz="4" w:space="0" w:color="auto"/>
            </w:tcBorders>
            <w:tcMar>
              <w:top w:w="0" w:type="dxa"/>
              <w:left w:w="6" w:type="dxa"/>
              <w:bottom w:w="0" w:type="dxa"/>
              <w:right w:w="6" w:type="dxa"/>
            </w:tcMar>
            <w:hideMark/>
          </w:tcPr>
          <w:p w14:paraId="0DFB536F" w14:textId="77777777"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479"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14:paraId="7DBC9244" w14:textId="77777777"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489" w:type="pct"/>
            <w:tcBorders>
              <w:top w:val="single" w:sz="4" w:space="0" w:color="auto"/>
              <w:left w:val="single" w:sz="4" w:space="0" w:color="auto"/>
            </w:tcBorders>
            <w:tcMar>
              <w:top w:w="0" w:type="dxa"/>
              <w:left w:w="6" w:type="dxa"/>
              <w:bottom w:w="0" w:type="dxa"/>
              <w:right w:w="6" w:type="dxa"/>
            </w:tcMar>
            <w:hideMark/>
          </w:tcPr>
          <w:p w14:paraId="46443818" w14:textId="77777777"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r>
    </w:tbl>
    <w:p w14:paraId="34AD0211" w14:textId="77777777" w:rsidR="00E23C2D" w:rsidRPr="00E23C2D" w:rsidRDefault="00E23C2D" w:rsidP="002A0403">
      <w:pPr>
        <w:ind w:firstLine="567"/>
        <w:rPr>
          <w:rFonts w:eastAsia="Times New Roman"/>
          <w:bCs w:val="0"/>
          <w:sz w:val="24"/>
          <w:szCs w:val="24"/>
          <w:lang w:eastAsia="ru-RU"/>
        </w:rPr>
      </w:pPr>
      <w:r w:rsidRPr="00E23C2D">
        <w:rPr>
          <w:rFonts w:eastAsia="Times New Roman"/>
          <w:bCs w:val="0"/>
          <w:sz w:val="24"/>
          <w:szCs w:val="24"/>
          <w:lang w:eastAsia="ru-RU"/>
        </w:rPr>
        <w:t> 3. Победители III этапа по учебному предмету _____________________________________</w:t>
      </w:r>
    </w:p>
    <w:tbl>
      <w:tblPr>
        <w:tblW w:w="5005" w:type="pct"/>
        <w:tblInd w:w="-5" w:type="dxa"/>
        <w:tblBorders>
          <w:top w:val="single" w:sz="4" w:space="0" w:color="auto"/>
          <w:left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378"/>
        <w:gridCol w:w="2147"/>
        <w:gridCol w:w="625"/>
        <w:gridCol w:w="2194"/>
        <w:gridCol w:w="946"/>
        <w:gridCol w:w="376"/>
        <w:gridCol w:w="732"/>
        <w:gridCol w:w="2240"/>
      </w:tblGrid>
      <w:tr w:rsidR="00E23C2D" w:rsidRPr="00E23C2D" w14:paraId="58320880" w14:textId="77777777" w:rsidTr="002A0403">
        <w:trPr>
          <w:trHeight w:val="240"/>
        </w:trPr>
        <w:tc>
          <w:tcPr>
            <w:tcW w:w="196" w:type="pct"/>
            <w:tcBorders>
              <w:bottom w:val="single" w:sz="4" w:space="0" w:color="auto"/>
              <w:right w:val="single" w:sz="4" w:space="0" w:color="auto"/>
            </w:tcBorders>
            <w:tcMar>
              <w:top w:w="0" w:type="dxa"/>
              <w:left w:w="6" w:type="dxa"/>
              <w:bottom w:w="0" w:type="dxa"/>
              <w:right w:w="6" w:type="dxa"/>
            </w:tcMar>
            <w:vAlign w:val="center"/>
            <w:hideMark/>
          </w:tcPr>
          <w:p w14:paraId="6C351778" w14:textId="77777777"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4"/>
                <w:szCs w:val="24"/>
                <w:lang w:eastAsia="ru-RU"/>
              </w:rPr>
              <w:t> </w:t>
            </w:r>
            <w:r w:rsidRPr="00E23C2D">
              <w:rPr>
                <w:rFonts w:eastAsia="Times New Roman"/>
                <w:bCs w:val="0"/>
                <w:sz w:val="20"/>
                <w:szCs w:val="20"/>
                <w:lang w:eastAsia="ru-RU"/>
              </w:rPr>
              <w:t>№</w:t>
            </w:r>
            <w:r w:rsidRPr="00E23C2D">
              <w:rPr>
                <w:rFonts w:eastAsia="Times New Roman"/>
                <w:bCs w:val="0"/>
                <w:sz w:val="20"/>
                <w:szCs w:val="20"/>
                <w:lang w:eastAsia="ru-RU"/>
              </w:rPr>
              <w:br/>
              <w:t>п/п</w:t>
            </w:r>
          </w:p>
        </w:tc>
        <w:tc>
          <w:tcPr>
            <w:tcW w:w="111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4BD259DE" w14:textId="77777777"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0"/>
                <w:szCs w:val="20"/>
                <w:lang w:eastAsia="ru-RU"/>
              </w:rPr>
              <w:t>Фамилия, собственное имя, отчество (если таковое имеется)</w:t>
            </w:r>
          </w:p>
        </w:tc>
        <w:tc>
          <w:tcPr>
            <w:tcW w:w="32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5FCE7C7A" w14:textId="77777777"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0"/>
                <w:szCs w:val="20"/>
                <w:lang w:eastAsia="ru-RU"/>
              </w:rPr>
              <w:t>Класс, курс</w:t>
            </w:r>
          </w:p>
        </w:tc>
        <w:tc>
          <w:tcPr>
            <w:tcW w:w="113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0F8A4491" w14:textId="77777777"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0"/>
                <w:szCs w:val="20"/>
                <w:lang w:eastAsia="ru-RU"/>
              </w:rPr>
              <w:t>Наименование учреждения образования (в соответствии с уставом)</w:t>
            </w:r>
          </w:p>
        </w:tc>
        <w:tc>
          <w:tcPr>
            <w:tcW w:w="49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467525E6" w14:textId="77777777"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0"/>
                <w:szCs w:val="20"/>
                <w:lang w:eastAsia="ru-RU"/>
              </w:rPr>
              <w:t>Балл</w:t>
            </w:r>
          </w:p>
        </w:tc>
        <w:tc>
          <w:tcPr>
            <w:tcW w:w="575"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173BBD60" w14:textId="77777777"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0"/>
                <w:szCs w:val="20"/>
                <w:lang w:eastAsia="ru-RU"/>
              </w:rPr>
              <w:t>Диплом</w:t>
            </w:r>
          </w:p>
        </w:tc>
        <w:tc>
          <w:tcPr>
            <w:tcW w:w="1162" w:type="pct"/>
            <w:tcBorders>
              <w:left w:val="single" w:sz="4" w:space="0" w:color="auto"/>
              <w:bottom w:val="single" w:sz="4" w:space="0" w:color="auto"/>
            </w:tcBorders>
            <w:tcMar>
              <w:top w:w="0" w:type="dxa"/>
              <w:left w:w="6" w:type="dxa"/>
              <w:bottom w:w="0" w:type="dxa"/>
              <w:right w:w="6" w:type="dxa"/>
            </w:tcMar>
            <w:vAlign w:val="center"/>
            <w:hideMark/>
          </w:tcPr>
          <w:p w14:paraId="69DCD707" w14:textId="77777777"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0"/>
                <w:szCs w:val="20"/>
                <w:lang w:eastAsia="ru-RU"/>
              </w:rPr>
              <w:t>Фамилия, собственное имя, отчество (если таковое имеется) учителя</w:t>
            </w:r>
          </w:p>
        </w:tc>
      </w:tr>
      <w:tr w:rsidR="00E23C2D" w:rsidRPr="00E23C2D" w14:paraId="7A3399D9" w14:textId="77777777" w:rsidTr="002A0403">
        <w:trPr>
          <w:trHeight w:val="240"/>
        </w:trPr>
        <w:tc>
          <w:tcPr>
            <w:tcW w:w="196" w:type="pct"/>
            <w:tcBorders>
              <w:top w:val="single" w:sz="4" w:space="0" w:color="auto"/>
              <w:right w:val="single" w:sz="4" w:space="0" w:color="auto"/>
            </w:tcBorders>
            <w:tcMar>
              <w:top w:w="0" w:type="dxa"/>
              <w:left w:w="6" w:type="dxa"/>
              <w:bottom w:w="0" w:type="dxa"/>
              <w:right w:w="6" w:type="dxa"/>
            </w:tcMar>
            <w:hideMark/>
          </w:tcPr>
          <w:p w14:paraId="127CF1FE" w14:textId="77777777"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0"/>
                <w:szCs w:val="20"/>
                <w:lang w:eastAsia="ru-RU"/>
              </w:rPr>
              <w:t> </w:t>
            </w:r>
          </w:p>
        </w:tc>
        <w:tc>
          <w:tcPr>
            <w:tcW w:w="1114" w:type="pct"/>
            <w:tcBorders>
              <w:top w:val="single" w:sz="4" w:space="0" w:color="auto"/>
              <w:left w:val="single" w:sz="4" w:space="0" w:color="auto"/>
              <w:right w:val="single" w:sz="4" w:space="0" w:color="auto"/>
            </w:tcBorders>
            <w:tcMar>
              <w:top w:w="0" w:type="dxa"/>
              <w:left w:w="6" w:type="dxa"/>
              <w:bottom w:w="0" w:type="dxa"/>
              <w:right w:w="6" w:type="dxa"/>
            </w:tcMar>
            <w:hideMark/>
          </w:tcPr>
          <w:p w14:paraId="5E5C486E" w14:textId="77777777"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324" w:type="pct"/>
            <w:tcBorders>
              <w:top w:val="single" w:sz="4" w:space="0" w:color="auto"/>
              <w:left w:val="single" w:sz="4" w:space="0" w:color="auto"/>
              <w:right w:val="single" w:sz="4" w:space="0" w:color="auto"/>
            </w:tcBorders>
            <w:tcMar>
              <w:top w:w="0" w:type="dxa"/>
              <w:left w:w="6" w:type="dxa"/>
              <w:bottom w:w="0" w:type="dxa"/>
              <w:right w:w="6" w:type="dxa"/>
            </w:tcMar>
            <w:hideMark/>
          </w:tcPr>
          <w:p w14:paraId="155395C8" w14:textId="77777777"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1138" w:type="pct"/>
            <w:tcBorders>
              <w:top w:val="single" w:sz="4" w:space="0" w:color="auto"/>
              <w:left w:val="single" w:sz="4" w:space="0" w:color="auto"/>
              <w:right w:val="single" w:sz="4" w:space="0" w:color="auto"/>
            </w:tcBorders>
            <w:tcMar>
              <w:top w:w="0" w:type="dxa"/>
              <w:left w:w="6" w:type="dxa"/>
              <w:bottom w:w="0" w:type="dxa"/>
              <w:right w:w="6" w:type="dxa"/>
            </w:tcMar>
            <w:hideMark/>
          </w:tcPr>
          <w:p w14:paraId="42A5C9C3" w14:textId="77777777"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491" w:type="pct"/>
            <w:tcBorders>
              <w:top w:val="single" w:sz="4" w:space="0" w:color="auto"/>
              <w:left w:val="single" w:sz="4" w:space="0" w:color="auto"/>
              <w:right w:val="single" w:sz="4" w:space="0" w:color="auto"/>
            </w:tcBorders>
            <w:tcMar>
              <w:top w:w="0" w:type="dxa"/>
              <w:left w:w="6" w:type="dxa"/>
              <w:bottom w:w="0" w:type="dxa"/>
              <w:right w:w="6" w:type="dxa"/>
            </w:tcMar>
            <w:hideMark/>
          </w:tcPr>
          <w:p w14:paraId="6D3A08D7" w14:textId="77777777"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575"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14:paraId="6672197D" w14:textId="77777777"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1162" w:type="pct"/>
            <w:tcBorders>
              <w:top w:val="single" w:sz="4" w:space="0" w:color="auto"/>
              <w:left w:val="single" w:sz="4" w:space="0" w:color="auto"/>
            </w:tcBorders>
            <w:tcMar>
              <w:top w:w="0" w:type="dxa"/>
              <w:left w:w="6" w:type="dxa"/>
              <w:bottom w:w="0" w:type="dxa"/>
              <w:right w:w="6" w:type="dxa"/>
            </w:tcMar>
            <w:hideMark/>
          </w:tcPr>
          <w:p w14:paraId="4248B424" w14:textId="77777777"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r>
      <w:tr w:rsidR="00E23C2D" w:rsidRPr="00E23C2D" w14:paraId="4D18F987" w14:textId="77777777" w:rsidTr="002A0403">
        <w:tblPrEx>
          <w:tblBorders>
            <w:top w:val="none" w:sz="0" w:space="0" w:color="auto"/>
            <w:left w:val="none" w:sz="0" w:space="0" w:color="auto"/>
            <w:right w:val="none" w:sz="0" w:space="0" w:color="auto"/>
          </w:tblBorders>
          <w:tblCellMar>
            <w:top w:w="0" w:type="dxa"/>
            <w:bottom w:w="0" w:type="dxa"/>
          </w:tblCellMar>
        </w:tblPrEx>
        <w:tc>
          <w:tcPr>
            <w:tcW w:w="3458" w:type="pct"/>
            <w:gridSpan w:val="6"/>
            <w:tcMar>
              <w:top w:w="0" w:type="dxa"/>
              <w:left w:w="6" w:type="dxa"/>
              <w:bottom w:w="0" w:type="dxa"/>
              <w:right w:w="6" w:type="dxa"/>
            </w:tcMar>
            <w:hideMark/>
          </w:tcPr>
          <w:p w14:paraId="28A212B1" w14:textId="77777777" w:rsidR="00E23C2D" w:rsidRPr="00E23C2D" w:rsidRDefault="00E23C2D" w:rsidP="00E23C2D">
            <w:pPr>
              <w:ind w:firstLine="0"/>
              <w:rPr>
                <w:rFonts w:eastAsia="Times New Roman"/>
                <w:bCs w:val="0"/>
                <w:sz w:val="24"/>
                <w:szCs w:val="24"/>
                <w:lang w:eastAsia="ru-RU"/>
              </w:rPr>
            </w:pPr>
            <w:r w:rsidRPr="00E23C2D">
              <w:rPr>
                <w:rFonts w:eastAsia="Times New Roman"/>
                <w:bCs w:val="0"/>
                <w:sz w:val="24"/>
                <w:szCs w:val="24"/>
                <w:lang w:eastAsia="ru-RU"/>
              </w:rPr>
              <w:t> Начальник управления образования областного</w:t>
            </w:r>
          </w:p>
        </w:tc>
        <w:tc>
          <w:tcPr>
            <w:tcW w:w="1542" w:type="pct"/>
            <w:gridSpan w:val="2"/>
            <w:tcMar>
              <w:top w:w="0" w:type="dxa"/>
              <w:left w:w="6" w:type="dxa"/>
              <w:bottom w:w="0" w:type="dxa"/>
              <w:right w:w="6" w:type="dxa"/>
            </w:tcMar>
            <w:hideMark/>
          </w:tcPr>
          <w:p w14:paraId="6CB3E9B0" w14:textId="77777777" w:rsidR="00E23C2D" w:rsidRPr="00E23C2D" w:rsidRDefault="00E23C2D" w:rsidP="00E23C2D">
            <w:pPr>
              <w:ind w:firstLine="0"/>
              <w:rPr>
                <w:rFonts w:eastAsia="Times New Roman"/>
                <w:bCs w:val="0"/>
                <w:sz w:val="24"/>
                <w:szCs w:val="24"/>
                <w:lang w:eastAsia="ru-RU"/>
              </w:rPr>
            </w:pPr>
            <w:r w:rsidRPr="00E23C2D">
              <w:rPr>
                <w:rFonts w:eastAsia="Times New Roman"/>
                <w:bCs w:val="0"/>
                <w:sz w:val="24"/>
                <w:szCs w:val="24"/>
                <w:lang w:eastAsia="ru-RU"/>
              </w:rPr>
              <w:t> </w:t>
            </w:r>
          </w:p>
        </w:tc>
      </w:tr>
      <w:tr w:rsidR="00E23C2D" w:rsidRPr="00E23C2D" w14:paraId="5125E5E0" w14:textId="77777777" w:rsidTr="002A0403">
        <w:tblPrEx>
          <w:tblBorders>
            <w:top w:val="none" w:sz="0" w:space="0" w:color="auto"/>
            <w:left w:val="none" w:sz="0" w:space="0" w:color="auto"/>
            <w:right w:val="none" w:sz="0" w:space="0" w:color="auto"/>
          </w:tblBorders>
          <w:tblCellMar>
            <w:top w:w="0" w:type="dxa"/>
            <w:bottom w:w="0" w:type="dxa"/>
          </w:tblCellMar>
        </w:tblPrEx>
        <w:tc>
          <w:tcPr>
            <w:tcW w:w="3458" w:type="pct"/>
            <w:gridSpan w:val="6"/>
            <w:tcMar>
              <w:top w:w="0" w:type="dxa"/>
              <w:left w:w="6" w:type="dxa"/>
              <w:bottom w:w="0" w:type="dxa"/>
              <w:right w:w="6" w:type="dxa"/>
            </w:tcMar>
            <w:hideMark/>
          </w:tcPr>
          <w:p w14:paraId="52297BCB" w14:textId="77777777" w:rsidR="00E23C2D" w:rsidRPr="00E23C2D" w:rsidRDefault="00E23C2D" w:rsidP="00E23C2D">
            <w:pPr>
              <w:ind w:firstLine="0"/>
              <w:rPr>
                <w:rFonts w:eastAsia="Times New Roman"/>
                <w:bCs w:val="0"/>
                <w:sz w:val="24"/>
                <w:szCs w:val="24"/>
                <w:lang w:eastAsia="ru-RU"/>
              </w:rPr>
            </w:pPr>
            <w:r w:rsidRPr="00E23C2D">
              <w:rPr>
                <w:rFonts w:eastAsia="Times New Roman"/>
                <w:bCs w:val="0"/>
                <w:sz w:val="24"/>
                <w:szCs w:val="24"/>
                <w:lang w:eastAsia="ru-RU"/>
              </w:rPr>
              <w:t>исполнительного комитета, председатель комитета</w:t>
            </w:r>
          </w:p>
        </w:tc>
        <w:tc>
          <w:tcPr>
            <w:tcW w:w="1542" w:type="pct"/>
            <w:gridSpan w:val="2"/>
            <w:tcMar>
              <w:top w:w="0" w:type="dxa"/>
              <w:left w:w="6" w:type="dxa"/>
              <w:bottom w:w="0" w:type="dxa"/>
              <w:right w:w="6" w:type="dxa"/>
            </w:tcMar>
            <w:hideMark/>
          </w:tcPr>
          <w:p w14:paraId="1C7F0D17" w14:textId="77777777" w:rsidR="00E23C2D" w:rsidRPr="00E23C2D" w:rsidRDefault="00E23C2D" w:rsidP="00E23C2D">
            <w:pPr>
              <w:ind w:firstLine="0"/>
              <w:rPr>
                <w:rFonts w:eastAsia="Times New Roman"/>
                <w:bCs w:val="0"/>
                <w:sz w:val="24"/>
                <w:szCs w:val="24"/>
                <w:lang w:eastAsia="ru-RU"/>
              </w:rPr>
            </w:pPr>
            <w:r w:rsidRPr="00E23C2D">
              <w:rPr>
                <w:rFonts w:eastAsia="Times New Roman"/>
                <w:bCs w:val="0"/>
                <w:sz w:val="24"/>
                <w:szCs w:val="24"/>
                <w:lang w:eastAsia="ru-RU"/>
              </w:rPr>
              <w:t> </w:t>
            </w:r>
          </w:p>
        </w:tc>
      </w:tr>
      <w:tr w:rsidR="00E23C2D" w:rsidRPr="00E23C2D" w14:paraId="5D9570D2" w14:textId="77777777" w:rsidTr="002A0403">
        <w:tblPrEx>
          <w:tblBorders>
            <w:top w:val="none" w:sz="0" w:space="0" w:color="auto"/>
            <w:left w:val="none" w:sz="0" w:space="0" w:color="auto"/>
            <w:right w:val="none" w:sz="0" w:space="0" w:color="auto"/>
          </w:tblBorders>
          <w:tblCellMar>
            <w:top w:w="0" w:type="dxa"/>
            <w:bottom w:w="0" w:type="dxa"/>
          </w:tblCellMar>
        </w:tblPrEx>
        <w:tc>
          <w:tcPr>
            <w:tcW w:w="3458" w:type="pct"/>
            <w:gridSpan w:val="6"/>
            <w:tcMar>
              <w:top w:w="0" w:type="dxa"/>
              <w:left w:w="6" w:type="dxa"/>
              <w:bottom w:w="0" w:type="dxa"/>
              <w:right w:w="6" w:type="dxa"/>
            </w:tcMar>
            <w:hideMark/>
          </w:tcPr>
          <w:p w14:paraId="35F096E5" w14:textId="77777777" w:rsidR="00E23C2D" w:rsidRPr="00E23C2D" w:rsidRDefault="00E23C2D" w:rsidP="00E23C2D">
            <w:pPr>
              <w:ind w:firstLine="0"/>
              <w:rPr>
                <w:rFonts w:eastAsia="Times New Roman"/>
                <w:bCs w:val="0"/>
                <w:sz w:val="24"/>
                <w:szCs w:val="24"/>
                <w:lang w:eastAsia="ru-RU"/>
              </w:rPr>
            </w:pPr>
            <w:r w:rsidRPr="00E23C2D">
              <w:rPr>
                <w:rFonts w:eastAsia="Times New Roman"/>
                <w:bCs w:val="0"/>
                <w:sz w:val="24"/>
                <w:szCs w:val="24"/>
                <w:lang w:eastAsia="ru-RU"/>
              </w:rPr>
              <w:t>по образованию Минского городского</w:t>
            </w:r>
          </w:p>
        </w:tc>
        <w:tc>
          <w:tcPr>
            <w:tcW w:w="1542" w:type="pct"/>
            <w:gridSpan w:val="2"/>
            <w:tcMar>
              <w:top w:w="0" w:type="dxa"/>
              <w:left w:w="6" w:type="dxa"/>
              <w:bottom w:w="0" w:type="dxa"/>
              <w:right w:w="6" w:type="dxa"/>
            </w:tcMar>
            <w:hideMark/>
          </w:tcPr>
          <w:p w14:paraId="69D9A4D5" w14:textId="77777777" w:rsidR="00E23C2D" w:rsidRPr="00E23C2D" w:rsidRDefault="00E23C2D" w:rsidP="00E23C2D">
            <w:pPr>
              <w:ind w:firstLine="0"/>
              <w:rPr>
                <w:rFonts w:eastAsia="Times New Roman"/>
                <w:bCs w:val="0"/>
                <w:sz w:val="24"/>
                <w:szCs w:val="24"/>
                <w:lang w:eastAsia="ru-RU"/>
              </w:rPr>
            </w:pPr>
            <w:r w:rsidRPr="00E23C2D">
              <w:rPr>
                <w:rFonts w:eastAsia="Times New Roman"/>
                <w:bCs w:val="0"/>
                <w:sz w:val="24"/>
                <w:szCs w:val="24"/>
                <w:lang w:eastAsia="ru-RU"/>
              </w:rPr>
              <w:t> </w:t>
            </w:r>
          </w:p>
        </w:tc>
      </w:tr>
      <w:tr w:rsidR="00E23C2D" w:rsidRPr="00E23C2D" w14:paraId="0FDA6992" w14:textId="77777777" w:rsidTr="002A0403">
        <w:tblPrEx>
          <w:tblBorders>
            <w:top w:val="none" w:sz="0" w:space="0" w:color="auto"/>
            <w:left w:val="none" w:sz="0" w:space="0" w:color="auto"/>
            <w:right w:val="none" w:sz="0" w:space="0" w:color="auto"/>
          </w:tblBorders>
          <w:tblCellMar>
            <w:top w:w="0" w:type="dxa"/>
            <w:bottom w:w="0" w:type="dxa"/>
          </w:tblCellMar>
        </w:tblPrEx>
        <w:tc>
          <w:tcPr>
            <w:tcW w:w="3458" w:type="pct"/>
            <w:gridSpan w:val="6"/>
            <w:tcMar>
              <w:top w:w="0" w:type="dxa"/>
              <w:left w:w="6" w:type="dxa"/>
              <w:bottom w:w="0" w:type="dxa"/>
              <w:right w:w="6" w:type="dxa"/>
            </w:tcMar>
            <w:hideMark/>
          </w:tcPr>
          <w:p w14:paraId="49160247" w14:textId="77777777" w:rsidR="00E23C2D" w:rsidRPr="00E23C2D" w:rsidRDefault="00E23C2D" w:rsidP="00E23C2D">
            <w:pPr>
              <w:ind w:firstLine="0"/>
              <w:rPr>
                <w:rFonts w:eastAsia="Times New Roman"/>
                <w:bCs w:val="0"/>
                <w:sz w:val="24"/>
                <w:szCs w:val="24"/>
                <w:lang w:eastAsia="ru-RU"/>
              </w:rPr>
            </w:pPr>
            <w:r w:rsidRPr="00E23C2D">
              <w:rPr>
                <w:rFonts w:eastAsia="Times New Roman"/>
                <w:bCs w:val="0"/>
                <w:sz w:val="24"/>
                <w:szCs w:val="24"/>
                <w:lang w:eastAsia="ru-RU"/>
              </w:rPr>
              <w:t>исполнительного комитета _________________</w:t>
            </w:r>
          </w:p>
        </w:tc>
        <w:tc>
          <w:tcPr>
            <w:tcW w:w="1542" w:type="pct"/>
            <w:gridSpan w:val="2"/>
            <w:tcMar>
              <w:top w:w="0" w:type="dxa"/>
              <w:left w:w="6" w:type="dxa"/>
              <w:bottom w:w="0" w:type="dxa"/>
              <w:right w:w="6" w:type="dxa"/>
            </w:tcMar>
            <w:hideMark/>
          </w:tcPr>
          <w:p w14:paraId="6C623D66" w14:textId="77777777" w:rsidR="00E23C2D" w:rsidRPr="00E23C2D" w:rsidRDefault="00E23C2D" w:rsidP="00E23C2D">
            <w:pPr>
              <w:ind w:firstLine="0"/>
              <w:rPr>
                <w:rFonts w:eastAsia="Times New Roman"/>
                <w:bCs w:val="0"/>
                <w:sz w:val="24"/>
                <w:szCs w:val="24"/>
                <w:lang w:eastAsia="ru-RU"/>
              </w:rPr>
            </w:pPr>
            <w:r w:rsidRPr="00E23C2D">
              <w:rPr>
                <w:rFonts w:eastAsia="Times New Roman"/>
                <w:bCs w:val="0"/>
                <w:sz w:val="24"/>
                <w:szCs w:val="24"/>
                <w:lang w:eastAsia="ru-RU"/>
              </w:rPr>
              <w:t> </w:t>
            </w:r>
          </w:p>
        </w:tc>
      </w:tr>
      <w:tr w:rsidR="00E23C2D" w:rsidRPr="00E23C2D" w14:paraId="02CD1943" w14:textId="77777777" w:rsidTr="002A0403">
        <w:tblPrEx>
          <w:tblBorders>
            <w:top w:val="none" w:sz="0" w:space="0" w:color="auto"/>
            <w:left w:val="none" w:sz="0" w:space="0" w:color="auto"/>
            <w:right w:val="none" w:sz="0" w:space="0" w:color="auto"/>
          </w:tblBorders>
          <w:tblCellMar>
            <w:top w:w="0" w:type="dxa"/>
            <w:bottom w:w="0" w:type="dxa"/>
          </w:tblCellMar>
        </w:tblPrEx>
        <w:tc>
          <w:tcPr>
            <w:tcW w:w="3458" w:type="pct"/>
            <w:gridSpan w:val="6"/>
            <w:tcMar>
              <w:top w:w="0" w:type="dxa"/>
              <w:left w:w="6" w:type="dxa"/>
              <w:bottom w:w="0" w:type="dxa"/>
              <w:right w:w="6" w:type="dxa"/>
            </w:tcMar>
            <w:hideMark/>
          </w:tcPr>
          <w:p w14:paraId="4910AEBA" w14:textId="77777777" w:rsidR="00E23C2D" w:rsidRPr="00E23C2D" w:rsidRDefault="00E23C2D" w:rsidP="00E23C2D">
            <w:pPr>
              <w:ind w:firstLine="3419"/>
              <w:rPr>
                <w:rFonts w:eastAsia="Times New Roman"/>
                <w:bCs w:val="0"/>
                <w:sz w:val="20"/>
                <w:szCs w:val="20"/>
                <w:lang w:eastAsia="ru-RU"/>
              </w:rPr>
            </w:pPr>
            <w:r w:rsidRPr="00E23C2D">
              <w:rPr>
                <w:rFonts w:eastAsia="Times New Roman"/>
                <w:bCs w:val="0"/>
                <w:sz w:val="20"/>
                <w:szCs w:val="20"/>
                <w:lang w:eastAsia="ru-RU"/>
              </w:rPr>
              <w:t>(подпись)</w:t>
            </w:r>
          </w:p>
        </w:tc>
        <w:tc>
          <w:tcPr>
            <w:tcW w:w="1542" w:type="pct"/>
            <w:gridSpan w:val="2"/>
            <w:tcMar>
              <w:top w:w="0" w:type="dxa"/>
              <w:left w:w="6" w:type="dxa"/>
              <w:bottom w:w="0" w:type="dxa"/>
              <w:right w:w="6" w:type="dxa"/>
            </w:tcMar>
            <w:hideMark/>
          </w:tcPr>
          <w:p w14:paraId="200BE140" w14:textId="77777777"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0"/>
                <w:szCs w:val="20"/>
                <w:lang w:eastAsia="ru-RU"/>
              </w:rPr>
              <w:t> </w:t>
            </w:r>
          </w:p>
        </w:tc>
      </w:tr>
      <w:tr w:rsidR="00E23C2D" w:rsidRPr="00E23C2D" w14:paraId="2C4718AF" w14:textId="77777777" w:rsidTr="002A0403">
        <w:tblPrEx>
          <w:tblBorders>
            <w:top w:val="none" w:sz="0" w:space="0" w:color="auto"/>
            <w:left w:val="none" w:sz="0" w:space="0" w:color="auto"/>
            <w:right w:val="none" w:sz="0" w:space="0" w:color="auto"/>
          </w:tblBorders>
          <w:tblCellMar>
            <w:top w:w="0" w:type="dxa"/>
            <w:bottom w:w="0" w:type="dxa"/>
          </w:tblCellMar>
        </w:tblPrEx>
        <w:tc>
          <w:tcPr>
            <w:tcW w:w="3458" w:type="pct"/>
            <w:gridSpan w:val="6"/>
            <w:tcMar>
              <w:top w:w="0" w:type="dxa"/>
              <w:left w:w="6" w:type="dxa"/>
              <w:bottom w:w="0" w:type="dxa"/>
              <w:right w:w="6" w:type="dxa"/>
            </w:tcMar>
            <w:hideMark/>
          </w:tcPr>
          <w:p w14:paraId="114EDDFC" w14:textId="77777777" w:rsidR="00E23C2D" w:rsidRPr="00E23C2D" w:rsidRDefault="00E23C2D" w:rsidP="00E23C2D">
            <w:pPr>
              <w:ind w:firstLine="3419"/>
              <w:rPr>
                <w:rFonts w:eastAsia="Times New Roman"/>
                <w:bCs w:val="0"/>
                <w:sz w:val="24"/>
                <w:szCs w:val="24"/>
                <w:lang w:eastAsia="ru-RU"/>
              </w:rPr>
            </w:pPr>
            <w:r w:rsidRPr="00E23C2D">
              <w:rPr>
                <w:rFonts w:eastAsia="Times New Roman"/>
                <w:bCs w:val="0"/>
                <w:sz w:val="24"/>
                <w:szCs w:val="24"/>
                <w:lang w:eastAsia="ru-RU"/>
              </w:rPr>
              <w:t>М.П.</w:t>
            </w:r>
          </w:p>
        </w:tc>
        <w:tc>
          <w:tcPr>
            <w:tcW w:w="1542" w:type="pct"/>
            <w:gridSpan w:val="2"/>
            <w:tcMar>
              <w:top w:w="0" w:type="dxa"/>
              <w:left w:w="6" w:type="dxa"/>
              <w:bottom w:w="0" w:type="dxa"/>
              <w:right w:w="6" w:type="dxa"/>
            </w:tcMar>
            <w:hideMark/>
          </w:tcPr>
          <w:p w14:paraId="19A6BA55" w14:textId="77777777" w:rsidR="00E23C2D" w:rsidRPr="00E23C2D" w:rsidRDefault="00E23C2D" w:rsidP="00E23C2D">
            <w:pPr>
              <w:ind w:firstLine="0"/>
              <w:rPr>
                <w:rFonts w:eastAsia="Times New Roman"/>
                <w:bCs w:val="0"/>
                <w:sz w:val="24"/>
                <w:szCs w:val="24"/>
                <w:lang w:eastAsia="ru-RU"/>
              </w:rPr>
            </w:pPr>
            <w:r w:rsidRPr="00E23C2D">
              <w:rPr>
                <w:rFonts w:eastAsia="Times New Roman"/>
                <w:bCs w:val="0"/>
                <w:sz w:val="24"/>
                <w:szCs w:val="24"/>
                <w:lang w:eastAsia="ru-RU"/>
              </w:rPr>
              <w:t> </w:t>
            </w:r>
          </w:p>
        </w:tc>
      </w:tr>
      <w:tr w:rsidR="00E23C2D" w:rsidRPr="00E23C2D" w14:paraId="393DBBCD" w14:textId="77777777" w:rsidTr="002A0403">
        <w:tblPrEx>
          <w:tblBorders>
            <w:top w:val="none" w:sz="0" w:space="0" w:color="auto"/>
            <w:left w:val="none" w:sz="0" w:space="0" w:color="auto"/>
            <w:right w:val="none" w:sz="0" w:space="0" w:color="auto"/>
          </w:tblBorders>
          <w:tblCellMar>
            <w:top w:w="0" w:type="dxa"/>
            <w:bottom w:w="0" w:type="dxa"/>
          </w:tblCellMar>
        </w:tblPrEx>
        <w:tc>
          <w:tcPr>
            <w:tcW w:w="3458" w:type="pct"/>
            <w:gridSpan w:val="6"/>
            <w:tcMar>
              <w:top w:w="0" w:type="dxa"/>
              <w:left w:w="6" w:type="dxa"/>
              <w:bottom w:w="0" w:type="dxa"/>
              <w:right w:w="6" w:type="dxa"/>
            </w:tcMar>
            <w:hideMark/>
          </w:tcPr>
          <w:p w14:paraId="3E8AC831" w14:textId="77777777" w:rsidR="00E23C2D" w:rsidRPr="00E23C2D" w:rsidRDefault="00E23C2D" w:rsidP="00E23C2D">
            <w:pPr>
              <w:ind w:firstLine="0"/>
              <w:rPr>
                <w:rFonts w:eastAsia="Times New Roman"/>
                <w:bCs w:val="0"/>
                <w:sz w:val="24"/>
                <w:szCs w:val="24"/>
                <w:lang w:eastAsia="ru-RU"/>
              </w:rPr>
            </w:pPr>
            <w:r w:rsidRPr="00E23C2D">
              <w:rPr>
                <w:rFonts w:eastAsia="Times New Roman"/>
                <w:bCs w:val="0"/>
                <w:sz w:val="24"/>
                <w:szCs w:val="24"/>
                <w:lang w:eastAsia="ru-RU"/>
              </w:rPr>
              <w:t>________________________</w:t>
            </w:r>
          </w:p>
        </w:tc>
        <w:tc>
          <w:tcPr>
            <w:tcW w:w="1542" w:type="pct"/>
            <w:gridSpan w:val="2"/>
            <w:tcMar>
              <w:top w:w="0" w:type="dxa"/>
              <w:left w:w="6" w:type="dxa"/>
              <w:bottom w:w="0" w:type="dxa"/>
              <w:right w:w="6" w:type="dxa"/>
            </w:tcMar>
            <w:hideMark/>
          </w:tcPr>
          <w:p w14:paraId="6D2ED8BD" w14:textId="77777777" w:rsidR="00E23C2D" w:rsidRPr="00E23C2D" w:rsidRDefault="00E23C2D" w:rsidP="00E23C2D">
            <w:pPr>
              <w:ind w:firstLine="0"/>
              <w:rPr>
                <w:rFonts w:eastAsia="Times New Roman"/>
                <w:bCs w:val="0"/>
                <w:sz w:val="24"/>
                <w:szCs w:val="24"/>
                <w:lang w:eastAsia="ru-RU"/>
              </w:rPr>
            </w:pPr>
            <w:r w:rsidRPr="00E23C2D">
              <w:rPr>
                <w:rFonts w:eastAsia="Times New Roman"/>
                <w:bCs w:val="0"/>
                <w:sz w:val="24"/>
                <w:szCs w:val="24"/>
                <w:lang w:eastAsia="ru-RU"/>
              </w:rPr>
              <w:t> </w:t>
            </w:r>
          </w:p>
        </w:tc>
      </w:tr>
      <w:tr w:rsidR="00E23C2D" w:rsidRPr="00E23C2D" w14:paraId="10A7B4F2" w14:textId="77777777" w:rsidTr="002A0403">
        <w:tblPrEx>
          <w:tblBorders>
            <w:top w:val="none" w:sz="0" w:space="0" w:color="auto"/>
            <w:left w:val="none" w:sz="0" w:space="0" w:color="auto"/>
            <w:right w:val="none" w:sz="0" w:space="0" w:color="auto"/>
          </w:tblBorders>
          <w:tblCellMar>
            <w:top w:w="0" w:type="dxa"/>
            <w:bottom w:w="0" w:type="dxa"/>
          </w:tblCellMar>
        </w:tblPrEx>
        <w:tc>
          <w:tcPr>
            <w:tcW w:w="3458" w:type="pct"/>
            <w:gridSpan w:val="6"/>
            <w:tcMar>
              <w:top w:w="0" w:type="dxa"/>
              <w:left w:w="6" w:type="dxa"/>
              <w:bottom w:w="0" w:type="dxa"/>
              <w:right w:w="6" w:type="dxa"/>
            </w:tcMar>
            <w:hideMark/>
          </w:tcPr>
          <w:p w14:paraId="105A8C1B" w14:textId="77777777" w:rsidR="00E23C2D" w:rsidRPr="00E23C2D" w:rsidRDefault="00E23C2D" w:rsidP="00E23C2D">
            <w:pPr>
              <w:ind w:firstLine="720"/>
              <w:rPr>
                <w:rFonts w:eastAsia="Times New Roman"/>
                <w:bCs w:val="0"/>
                <w:sz w:val="20"/>
                <w:szCs w:val="20"/>
                <w:lang w:eastAsia="ru-RU"/>
              </w:rPr>
            </w:pPr>
            <w:r w:rsidRPr="00E23C2D">
              <w:rPr>
                <w:rFonts w:eastAsia="Times New Roman"/>
                <w:bCs w:val="0"/>
                <w:sz w:val="20"/>
                <w:szCs w:val="20"/>
                <w:lang w:eastAsia="ru-RU"/>
              </w:rPr>
              <w:t>(число, месяц, год)</w:t>
            </w:r>
          </w:p>
        </w:tc>
        <w:tc>
          <w:tcPr>
            <w:tcW w:w="1542" w:type="pct"/>
            <w:gridSpan w:val="2"/>
            <w:tcMar>
              <w:top w:w="0" w:type="dxa"/>
              <w:left w:w="6" w:type="dxa"/>
              <w:bottom w:w="0" w:type="dxa"/>
              <w:right w:w="6" w:type="dxa"/>
            </w:tcMar>
            <w:hideMark/>
          </w:tcPr>
          <w:p w14:paraId="7CBD991C" w14:textId="77777777" w:rsidR="00E23C2D" w:rsidRPr="00E23C2D" w:rsidRDefault="00E23C2D" w:rsidP="00E23C2D">
            <w:pPr>
              <w:ind w:firstLine="0"/>
              <w:rPr>
                <w:rFonts w:eastAsia="Times New Roman"/>
                <w:bCs w:val="0"/>
                <w:sz w:val="24"/>
                <w:szCs w:val="24"/>
                <w:lang w:eastAsia="ru-RU"/>
              </w:rPr>
            </w:pPr>
            <w:r w:rsidRPr="00E23C2D">
              <w:rPr>
                <w:rFonts w:eastAsia="Times New Roman"/>
                <w:bCs w:val="0"/>
                <w:sz w:val="24"/>
                <w:szCs w:val="24"/>
                <w:lang w:eastAsia="ru-RU"/>
              </w:rPr>
              <w:t> </w:t>
            </w:r>
          </w:p>
        </w:tc>
      </w:tr>
    </w:tbl>
    <w:p w14:paraId="0CD55F70" w14:textId="77777777" w:rsidR="00E23C2D" w:rsidRPr="00E23C2D" w:rsidRDefault="00E23C2D" w:rsidP="00E23C2D">
      <w:pPr>
        <w:ind w:firstLine="567"/>
        <w:rPr>
          <w:rFonts w:eastAsia="Times New Roman"/>
          <w:bCs w:val="0"/>
          <w:sz w:val="24"/>
          <w:szCs w:val="24"/>
          <w:lang w:eastAsia="ru-RU"/>
        </w:rPr>
      </w:pPr>
      <w:r w:rsidRPr="00E23C2D">
        <w:rPr>
          <w:rFonts w:eastAsia="Times New Roman"/>
          <w:bCs w:val="0"/>
          <w:sz w:val="24"/>
          <w:szCs w:val="24"/>
          <w:lang w:eastAsia="ru-RU"/>
        </w:rPr>
        <w:lastRenderedPageBreak/>
        <w:t> </w:t>
      </w:r>
    </w:p>
    <w:tbl>
      <w:tblPr>
        <w:tblW w:w="5000" w:type="pct"/>
        <w:tblCellMar>
          <w:left w:w="0" w:type="dxa"/>
          <w:right w:w="0" w:type="dxa"/>
        </w:tblCellMar>
        <w:tblLook w:val="04A0" w:firstRow="1" w:lastRow="0" w:firstColumn="1" w:lastColumn="0" w:noHBand="0" w:noVBand="1"/>
      </w:tblPr>
      <w:tblGrid>
        <w:gridCol w:w="5925"/>
        <w:gridCol w:w="3713"/>
      </w:tblGrid>
      <w:tr w:rsidR="00E23C2D" w:rsidRPr="00E23C2D" w14:paraId="56B97522" w14:textId="77777777" w:rsidTr="00E23C2D">
        <w:tc>
          <w:tcPr>
            <w:tcW w:w="3074" w:type="pct"/>
            <w:tcMar>
              <w:top w:w="0" w:type="dxa"/>
              <w:left w:w="6" w:type="dxa"/>
              <w:bottom w:w="0" w:type="dxa"/>
              <w:right w:w="6" w:type="dxa"/>
            </w:tcMar>
            <w:hideMark/>
          </w:tcPr>
          <w:p w14:paraId="70BB1604" w14:textId="77777777" w:rsidR="00E23C2D" w:rsidRPr="00E23C2D" w:rsidRDefault="00E23C2D" w:rsidP="00E23C2D">
            <w:pPr>
              <w:ind w:firstLine="567"/>
              <w:rPr>
                <w:rFonts w:eastAsia="Times New Roman"/>
                <w:bCs w:val="0"/>
                <w:sz w:val="24"/>
                <w:szCs w:val="24"/>
                <w:lang w:eastAsia="ru-RU"/>
              </w:rPr>
            </w:pPr>
            <w:r w:rsidRPr="00E23C2D">
              <w:rPr>
                <w:rFonts w:eastAsia="Times New Roman"/>
                <w:bCs w:val="0"/>
                <w:sz w:val="24"/>
                <w:szCs w:val="24"/>
                <w:lang w:eastAsia="ru-RU"/>
              </w:rPr>
              <w:t> </w:t>
            </w:r>
          </w:p>
        </w:tc>
        <w:tc>
          <w:tcPr>
            <w:tcW w:w="1926" w:type="pct"/>
            <w:tcMar>
              <w:top w:w="0" w:type="dxa"/>
              <w:left w:w="6" w:type="dxa"/>
              <w:bottom w:w="0" w:type="dxa"/>
              <w:right w:w="6" w:type="dxa"/>
            </w:tcMar>
            <w:hideMark/>
          </w:tcPr>
          <w:p w14:paraId="5448787C" w14:textId="77777777" w:rsidR="00E23C2D" w:rsidRPr="00E23C2D" w:rsidRDefault="00E23C2D" w:rsidP="00E23C2D">
            <w:pPr>
              <w:spacing w:after="28"/>
              <w:ind w:firstLine="0"/>
              <w:jc w:val="left"/>
              <w:rPr>
                <w:rFonts w:eastAsia="Times New Roman"/>
                <w:bCs w:val="0"/>
                <w:sz w:val="22"/>
                <w:szCs w:val="22"/>
                <w:lang w:eastAsia="ru-RU"/>
              </w:rPr>
            </w:pPr>
            <w:r w:rsidRPr="00E23C2D">
              <w:rPr>
                <w:rFonts w:eastAsia="Times New Roman"/>
                <w:bCs w:val="0"/>
                <w:sz w:val="22"/>
                <w:szCs w:val="22"/>
                <w:lang w:eastAsia="ru-RU"/>
              </w:rPr>
              <w:t>Приложение 2</w:t>
            </w:r>
          </w:p>
          <w:p w14:paraId="7B430F93" w14:textId="77777777" w:rsidR="00E23C2D" w:rsidRPr="00E23C2D" w:rsidRDefault="00E23C2D" w:rsidP="00E23C2D">
            <w:pPr>
              <w:ind w:firstLine="0"/>
              <w:jc w:val="left"/>
              <w:rPr>
                <w:rFonts w:eastAsia="Times New Roman"/>
                <w:bCs w:val="0"/>
                <w:sz w:val="22"/>
                <w:szCs w:val="22"/>
                <w:lang w:eastAsia="ru-RU"/>
              </w:rPr>
            </w:pPr>
            <w:r w:rsidRPr="00E23C2D">
              <w:rPr>
                <w:rFonts w:eastAsia="Times New Roman"/>
                <w:bCs w:val="0"/>
                <w:sz w:val="22"/>
                <w:szCs w:val="22"/>
                <w:lang w:eastAsia="ru-RU"/>
              </w:rPr>
              <w:t>к Инструкции о порядке проведения</w:t>
            </w:r>
            <w:r w:rsidRPr="00E23C2D">
              <w:rPr>
                <w:rFonts w:eastAsia="Times New Roman"/>
                <w:bCs w:val="0"/>
                <w:sz w:val="22"/>
                <w:szCs w:val="22"/>
                <w:lang w:eastAsia="ru-RU"/>
              </w:rPr>
              <w:br/>
              <w:t xml:space="preserve">олимпиад по учебным предметам </w:t>
            </w:r>
          </w:p>
        </w:tc>
      </w:tr>
    </w:tbl>
    <w:p w14:paraId="23CF8793" w14:textId="77777777" w:rsidR="00E23C2D" w:rsidRPr="00E23C2D" w:rsidRDefault="00E23C2D" w:rsidP="00E23C2D">
      <w:pPr>
        <w:ind w:firstLine="0"/>
        <w:rPr>
          <w:rFonts w:eastAsia="Times New Roman"/>
          <w:bCs w:val="0"/>
          <w:sz w:val="16"/>
          <w:szCs w:val="16"/>
          <w:lang w:eastAsia="ru-RU"/>
        </w:rPr>
      </w:pPr>
      <w:r w:rsidRPr="00E23C2D">
        <w:rPr>
          <w:rFonts w:eastAsia="Times New Roman"/>
          <w:bCs w:val="0"/>
          <w:sz w:val="16"/>
          <w:szCs w:val="16"/>
          <w:lang w:eastAsia="ru-RU"/>
        </w:rPr>
        <w:t>Открыть форму</w:t>
      </w:r>
    </w:p>
    <w:p w14:paraId="6B90CD4B" w14:textId="77777777" w:rsidR="00E23C2D" w:rsidRPr="00E23C2D" w:rsidRDefault="00E23C2D" w:rsidP="00E23C2D">
      <w:pPr>
        <w:spacing w:before="240"/>
        <w:ind w:firstLine="0"/>
        <w:jc w:val="center"/>
        <w:rPr>
          <w:rFonts w:eastAsia="Times New Roman"/>
          <w:b/>
          <w:sz w:val="24"/>
          <w:szCs w:val="24"/>
          <w:lang w:eastAsia="ru-RU"/>
        </w:rPr>
      </w:pPr>
      <w:r w:rsidRPr="00E23C2D">
        <w:rPr>
          <w:rFonts w:eastAsia="Times New Roman"/>
          <w:b/>
          <w:sz w:val="24"/>
          <w:szCs w:val="24"/>
          <w:lang w:eastAsia="ru-RU"/>
        </w:rPr>
        <w:t>ЗАЯВКА</w:t>
      </w:r>
      <w:r w:rsidRPr="00E23C2D">
        <w:rPr>
          <w:rFonts w:eastAsia="Times New Roman"/>
          <w:b/>
          <w:sz w:val="24"/>
          <w:szCs w:val="24"/>
          <w:lang w:eastAsia="ru-RU"/>
        </w:rPr>
        <w:br/>
        <w:t>на участие команды ______________________________________________</w:t>
      </w:r>
    </w:p>
    <w:p w14:paraId="2D20AD9C" w14:textId="77777777" w:rsidR="00E23C2D" w:rsidRPr="00E23C2D" w:rsidRDefault="00E23C2D" w:rsidP="00E23C2D">
      <w:pPr>
        <w:ind w:firstLine="3062"/>
        <w:rPr>
          <w:rFonts w:eastAsia="Times New Roman"/>
          <w:bCs w:val="0"/>
          <w:sz w:val="20"/>
          <w:szCs w:val="20"/>
          <w:lang w:eastAsia="ru-RU"/>
        </w:rPr>
      </w:pPr>
      <w:r w:rsidRPr="00E23C2D">
        <w:rPr>
          <w:rFonts w:eastAsia="Times New Roman"/>
          <w:bCs w:val="0"/>
          <w:sz w:val="20"/>
          <w:szCs w:val="20"/>
          <w:lang w:eastAsia="ru-RU"/>
        </w:rPr>
        <w:t>(наименование административно-территориальной единицы)</w:t>
      </w:r>
    </w:p>
    <w:p w14:paraId="59B0FAC9" w14:textId="77777777" w:rsidR="00E23C2D" w:rsidRPr="00E23C2D" w:rsidRDefault="00E23C2D" w:rsidP="00E23C2D">
      <w:pPr>
        <w:ind w:firstLine="0"/>
        <w:jc w:val="center"/>
        <w:rPr>
          <w:rFonts w:eastAsia="Times New Roman"/>
          <w:b/>
          <w:sz w:val="24"/>
          <w:szCs w:val="24"/>
          <w:lang w:eastAsia="ru-RU"/>
        </w:rPr>
      </w:pPr>
      <w:r w:rsidRPr="00E23C2D">
        <w:rPr>
          <w:rFonts w:eastAsia="Times New Roman"/>
          <w:b/>
          <w:sz w:val="24"/>
          <w:szCs w:val="24"/>
          <w:lang w:eastAsia="ru-RU"/>
        </w:rPr>
        <w:t>в заключительном этапе олимпиады по ______________________________</w:t>
      </w:r>
    </w:p>
    <w:p w14:paraId="7591C4F0" w14:textId="77777777" w:rsidR="00E23C2D" w:rsidRPr="00E23C2D" w:rsidRDefault="00E23C2D" w:rsidP="00E23C2D">
      <w:pPr>
        <w:ind w:firstLine="5942"/>
        <w:rPr>
          <w:rFonts w:eastAsia="Times New Roman"/>
          <w:bCs w:val="0"/>
          <w:sz w:val="20"/>
          <w:szCs w:val="20"/>
          <w:lang w:eastAsia="ru-RU"/>
        </w:rPr>
      </w:pPr>
      <w:r w:rsidRPr="00E23C2D">
        <w:rPr>
          <w:rFonts w:eastAsia="Times New Roman"/>
          <w:bCs w:val="0"/>
          <w:sz w:val="20"/>
          <w:szCs w:val="20"/>
          <w:lang w:eastAsia="ru-RU"/>
        </w:rPr>
        <w:t>(учебный предмет)</w:t>
      </w:r>
    </w:p>
    <w:p w14:paraId="743D15CF" w14:textId="77777777" w:rsidR="00E23C2D" w:rsidRPr="00E23C2D" w:rsidRDefault="00E23C2D" w:rsidP="00E23C2D">
      <w:pPr>
        <w:ind w:firstLine="567"/>
        <w:rPr>
          <w:rFonts w:eastAsia="Times New Roman"/>
          <w:bCs w:val="0"/>
          <w:sz w:val="24"/>
          <w:szCs w:val="24"/>
          <w:lang w:eastAsia="ru-RU"/>
        </w:rPr>
      </w:pPr>
      <w:r w:rsidRPr="00E23C2D">
        <w:rPr>
          <w:rFonts w:eastAsia="Times New Roman"/>
          <w:bCs w:val="0"/>
          <w:sz w:val="24"/>
          <w:szCs w:val="24"/>
          <w:lang w:eastAsia="ru-RU"/>
        </w:rPr>
        <w:t> </w:t>
      </w:r>
    </w:p>
    <w:p w14:paraId="667A9252" w14:textId="77777777" w:rsidR="00E23C2D" w:rsidRPr="00E23C2D" w:rsidRDefault="00E23C2D" w:rsidP="00E23C2D">
      <w:pPr>
        <w:ind w:firstLine="0"/>
        <w:rPr>
          <w:rFonts w:eastAsia="Times New Roman"/>
          <w:bCs w:val="0"/>
          <w:sz w:val="24"/>
          <w:szCs w:val="24"/>
          <w:lang w:eastAsia="ru-RU"/>
        </w:rPr>
      </w:pPr>
      <w:r w:rsidRPr="00E23C2D">
        <w:rPr>
          <w:rFonts w:eastAsia="Times New Roman"/>
          <w:bCs w:val="0"/>
          <w:sz w:val="24"/>
          <w:szCs w:val="24"/>
          <w:lang w:eastAsia="ru-RU"/>
        </w:rPr>
        <w:t>На основании приказа __________________________________________________________</w:t>
      </w:r>
    </w:p>
    <w:p w14:paraId="074C31D4" w14:textId="77777777" w:rsidR="00E23C2D" w:rsidRPr="00E23C2D" w:rsidRDefault="00E23C2D" w:rsidP="00E23C2D">
      <w:pPr>
        <w:ind w:firstLine="3238"/>
        <w:rPr>
          <w:rFonts w:eastAsia="Times New Roman"/>
          <w:bCs w:val="0"/>
          <w:sz w:val="20"/>
          <w:szCs w:val="20"/>
          <w:lang w:eastAsia="ru-RU"/>
        </w:rPr>
      </w:pPr>
      <w:r w:rsidRPr="00E23C2D">
        <w:rPr>
          <w:rFonts w:eastAsia="Times New Roman"/>
          <w:bCs w:val="0"/>
          <w:sz w:val="20"/>
          <w:szCs w:val="20"/>
          <w:lang w:eastAsia="ru-RU"/>
        </w:rPr>
        <w:t>(управление образования областного исполнительного комитета,</w:t>
      </w:r>
    </w:p>
    <w:p w14:paraId="112043EC" w14:textId="77777777" w:rsidR="00E23C2D" w:rsidRPr="00E23C2D" w:rsidRDefault="00E23C2D" w:rsidP="00E23C2D">
      <w:pPr>
        <w:ind w:firstLine="0"/>
        <w:rPr>
          <w:rFonts w:eastAsia="Times New Roman"/>
          <w:bCs w:val="0"/>
          <w:sz w:val="24"/>
          <w:szCs w:val="24"/>
          <w:lang w:eastAsia="ru-RU"/>
        </w:rPr>
      </w:pPr>
      <w:r w:rsidRPr="00E23C2D">
        <w:rPr>
          <w:rFonts w:eastAsia="Times New Roman"/>
          <w:bCs w:val="0"/>
          <w:sz w:val="24"/>
          <w:szCs w:val="24"/>
          <w:lang w:eastAsia="ru-RU"/>
        </w:rPr>
        <w:t>______________________________________________________________________________</w:t>
      </w:r>
    </w:p>
    <w:p w14:paraId="1DDA672A" w14:textId="77777777"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0"/>
          <w:szCs w:val="20"/>
          <w:lang w:eastAsia="ru-RU"/>
        </w:rPr>
        <w:t>комитет по образованию Минского городского исполнительного комитета)</w:t>
      </w:r>
    </w:p>
    <w:p w14:paraId="5EB47319" w14:textId="77777777" w:rsidR="00E23C2D" w:rsidRPr="00E23C2D" w:rsidRDefault="00E23C2D" w:rsidP="00E23C2D">
      <w:pPr>
        <w:ind w:firstLine="0"/>
        <w:rPr>
          <w:rFonts w:eastAsia="Times New Roman"/>
          <w:bCs w:val="0"/>
          <w:sz w:val="24"/>
          <w:szCs w:val="24"/>
          <w:lang w:eastAsia="ru-RU"/>
        </w:rPr>
      </w:pPr>
      <w:r w:rsidRPr="00E23C2D">
        <w:rPr>
          <w:rFonts w:eastAsia="Times New Roman"/>
          <w:bCs w:val="0"/>
          <w:sz w:val="24"/>
          <w:szCs w:val="24"/>
          <w:lang w:eastAsia="ru-RU"/>
        </w:rPr>
        <w:t>от _____________ 20__ г. № ____ по итогам третьего этапа республиканской олимпиады на заключительный этап направляются:</w:t>
      </w:r>
    </w:p>
    <w:p w14:paraId="4BB072CD" w14:textId="77777777" w:rsidR="00E23C2D" w:rsidRPr="00E23C2D" w:rsidRDefault="00E23C2D" w:rsidP="00E23C2D">
      <w:pPr>
        <w:ind w:firstLine="567"/>
        <w:rPr>
          <w:rFonts w:eastAsia="Times New Roman"/>
          <w:bCs w:val="0"/>
          <w:sz w:val="24"/>
          <w:szCs w:val="24"/>
          <w:lang w:eastAsia="ru-RU"/>
        </w:rPr>
      </w:pPr>
      <w:r w:rsidRPr="00E23C2D">
        <w:rPr>
          <w:rFonts w:eastAsia="Times New Roman"/>
          <w:bCs w:val="0"/>
          <w:sz w:val="24"/>
          <w:szCs w:val="24"/>
          <w:lang w:eastAsia="ru-RU"/>
        </w:rPr>
        <w:t> </w:t>
      </w:r>
    </w:p>
    <w:tbl>
      <w:tblPr>
        <w:tblW w:w="5000" w:type="pct"/>
        <w:tblBorders>
          <w:top w:val="single" w:sz="4" w:space="0" w:color="auto"/>
          <w:left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370"/>
        <w:gridCol w:w="1288"/>
        <w:gridCol w:w="578"/>
        <w:gridCol w:w="1473"/>
        <w:gridCol w:w="2397"/>
        <w:gridCol w:w="3522"/>
      </w:tblGrid>
      <w:tr w:rsidR="00E23C2D" w:rsidRPr="00E23C2D" w14:paraId="10B96227" w14:textId="77777777" w:rsidTr="00E23C2D">
        <w:trPr>
          <w:trHeight w:val="240"/>
        </w:trPr>
        <w:tc>
          <w:tcPr>
            <w:tcW w:w="192" w:type="pct"/>
            <w:tcBorders>
              <w:bottom w:val="single" w:sz="4" w:space="0" w:color="auto"/>
              <w:right w:val="single" w:sz="4" w:space="0" w:color="auto"/>
            </w:tcBorders>
            <w:tcMar>
              <w:top w:w="0" w:type="dxa"/>
              <w:left w:w="6" w:type="dxa"/>
              <w:bottom w:w="0" w:type="dxa"/>
              <w:right w:w="6" w:type="dxa"/>
            </w:tcMar>
            <w:vAlign w:val="center"/>
            <w:hideMark/>
          </w:tcPr>
          <w:p w14:paraId="4B3111D1" w14:textId="77777777"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0"/>
                <w:szCs w:val="20"/>
                <w:lang w:eastAsia="ru-RU"/>
              </w:rPr>
              <w:t>№</w:t>
            </w:r>
            <w:r w:rsidRPr="00E23C2D">
              <w:rPr>
                <w:rFonts w:eastAsia="Times New Roman"/>
                <w:bCs w:val="0"/>
                <w:sz w:val="20"/>
                <w:szCs w:val="20"/>
                <w:lang w:eastAsia="ru-RU"/>
              </w:rPr>
              <w:br/>
              <w:t>п/п</w:t>
            </w:r>
          </w:p>
        </w:tc>
        <w:tc>
          <w:tcPr>
            <w:tcW w:w="66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3485559E" w14:textId="77777777"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0"/>
                <w:szCs w:val="20"/>
                <w:lang w:eastAsia="ru-RU"/>
              </w:rPr>
              <w:t>Фамилия, собственное имя, отчество (если таковое имеется)</w:t>
            </w:r>
          </w:p>
        </w:tc>
        <w:tc>
          <w:tcPr>
            <w:tcW w:w="30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7A326E4E" w14:textId="77777777"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0"/>
                <w:szCs w:val="20"/>
                <w:lang w:eastAsia="ru-RU"/>
              </w:rPr>
              <w:t>Класс, курс</w:t>
            </w:r>
          </w:p>
        </w:tc>
        <w:tc>
          <w:tcPr>
            <w:tcW w:w="76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7BBE935A" w14:textId="77777777"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0"/>
                <w:szCs w:val="20"/>
                <w:lang w:eastAsia="ru-RU"/>
              </w:rPr>
              <w:t>Наименование учреждения образования (в соответствии с уставом)</w:t>
            </w:r>
          </w:p>
        </w:tc>
        <w:tc>
          <w:tcPr>
            <w:tcW w:w="124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5927EEFC" w14:textId="77777777"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0"/>
                <w:szCs w:val="20"/>
                <w:lang w:eastAsia="ru-RU"/>
              </w:rPr>
              <w:t>Фамилия, собственное имя, отчество (если таковое имеется) учителя</w:t>
            </w:r>
          </w:p>
        </w:tc>
        <w:tc>
          <w:tcPr>
            <w:tcW w:w="1829" w:type="pct"/>
            <w:tcBorders>
              <w:left w:val="single" w:sz="4" w:space="0" w:color="auto"/>
              <w:bottom w:val="single" w:sz="4" w:space="0" w:color="auto"/>
            </w:tcBorders>
            <w:tcMar>
              <w:top w:w="0" w:type="dxa"/>
              <w:left w:w="6" w:type="dxa"/>
              <w:bottom w:w="0" w:type="dxa"/>
              <w:right w:w="6" w:type="dxa"/>
            </w:tcMar>
            <w:vAlign w:val="center"/>
            <w:hideMark/>
          </w:tcPr>
          <w:p w14:paraId="6C082D29" w14:textId="77777777"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0"/>
                <w:szCs w:val="20"/>
                <w:lang w:eastAsia="ru-RU"/>
              </w:rPr>
              <w:t>Фамилия, собственное имя, отчество (если таковое имеется) лица, подготовившего команду, должность, наименование учреждения образования</w:t>
            </w:r>
          </w:p>
        </w:tc>
      </w:tr>
      <w:tr w:rsidR="00E23C2D" w:rsidRPr="00E23C2D" w14:paraId="1CE6A852" w14:textId="77777777" w:rsidTr="00E23C2D">
        <w:trPr>
          <w:trHeight w:val="240"/>
        </w:trPr>
        <w:tc>
          <w:tcPr>
            <w:tcW w:w="192" w:type="pct"/>
            <w:tcBorders>
              <w:top w:val="single" w:sz="4" w:space="0" w:color="auto"/>
              <w:right w:val="single" w:sz="4" w:space="0" w:color="auto"/>
            </w:tcBorders>
            <w:tcMar>
              <w:top w:w="0" w:type="dxa"/>
              <w:left w:w="6" w:type="dxa"/>
              <w:bottom w:w="0" w:type="dxa"/>
              <w:right w:w="6" w:type="dxa"/>
            </w:tcMar>
            <w:hideMark/>
          </w:tcPr>
          <w:p w14:paraId="32F72725" w14:textId="77777777"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669" w:type="pct"/>
            <w:tcBorders>
              <w:top w:val="single" w:sz="4" w:space="0" w:color="auto"/>
              <w:left w:val="single" w:sz="4" w:space="0" w:color="auto"/>
              <w:right w:val="single" w:sz="4" w:space="0" w:color="auto"/>
            </w:tcBorders>
            <w:tcMar>
              <w:top w:w="0" w:type="dxa"/>
              <w:left w:w="6" w:type="dxa"/>
              <w:bottom w:w="0" w:type="dxa"/>
              <w:right w:w="6" w:type="dxa"/>
            </w:tcMar>
            <w:hideMark/>
          </w:tcPr>
          <w:p w14:paraId="4EA57A07" w14:textId="77777777"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300" w:type="pct"/>
            <w:tcBorders>
              <w:top w:val="single" w:sz="4" w:space="0" w:color="auto"/>
              <w:left w:val="single" w:sz="4" w:space="0" w:color="auto"/>
              <w:right w:val="single" w:sz="4" w:space="0" w:color="auto"/>
            </w:tcBorders>
            <w:tcMar>
              <w:top w:w="0" w:type="dxa"/>
              <w:left w:w="6" w:type="dxa"/>
              <w:bottom w:w="0" w:type="dxa"/>
              <w:right w:w="6" w:type="dxa"/>
            </w:tcMar>
            <w:hideMark/>
          </w:tcPr>
          <w:p w14:paraId="3D47323D" w14:textId="77777777"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765" w:type="pct"/>
            <w:tcBorders>
              <w:top w:val="single" w:sz="4" w:space="0" w:color="auto"/>
              <w:left w:val="single" w:sz="4" w:space="0" w:color="auto"/>
              <w:right w:val="single" w:sz="4" w:space="0" w:color="auto"/>
            </w:tcBorders>
            <w:tcMar>
              <w:top w:w="0" w:type="dxa"/>
              <w:left w:w="6" w:type="dxa"/>
              <w:bottom w:w="0" w:type="dxa"/>
              <w:right w:w="6" w:type="dxa"/>
            </w:tcMar>
            <w:hideMark/>
          </w:tcPr>
          <w:p w14:paraId="6F5F23E0" w14:textId="77777777"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1245" w:type="pct"/>
            <w:tcBorders>
              <w:top w:val="single" w:sz="4" w:space="0" w:color="auto"/>
              <w:left w:val="single" w:sz="4" w:space="0" w:color="auto"/>
              <w:right w:val="single" w:sz="4" w:space="0" w:color="auto"/>
            </w:tcBorders>
            <w:tcMar>
              <w:top w:w="0" w:type="dxa"/>
              <w:left w:w="6" w:type="dxa"/>
              <w:bottom w:w="0" w:type="dxa"/>
              <w:right w:w="6" w:type="dxa"/>
            </w:tcMar>
            <w:hideMark/>
          </w:tcPr>
          <w:p w14:paraId="2FF040C9" w14:textId="77777777"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1829" w:type="pct"/>
            <w:tcBorders>
              <w:top w:val="single" w:sz="4" w:space="0" w:color="auto"/>
              <w:left w:val="single" w:sz="4" w:space="0" w:color="auto"/>
            </w:tcBorders>
            <w:tcMar>
              <w:top w:w="0" w:type="dxa"/>
              <w:left w:w="6" w:type="dxa"/>
              <w:bottom w:w="0" w:type="dxa"/>
              <w:right w:w="6" w:type="dxa"/>
            </w:tcMar>
            <w:hideMark/>
          </w:tcPr>
          <w:p w14:paraId="2EF234F7" w14:textId="77777777"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r>
    </w:tbl>
    <w:p w14:paraId="57D41B4B" w14:textId="77777777" w:rsidR="00E23C2D" w:rsidRPr="00E23C2D" w:rsidRDefault="00E23C2D" w:rsidP="00E23C2D">
      <w:pPr>
        <w:ind w:firstLine="567"/>
        <w:rPr>
          <w:rFonts w:eastAsia="Times New Roman"/>
          <w:bCs w:val="0"/>
          <w:sz w:val="24"/>
          <w:szCs w:val="24"/>
          <w:lang w:eastAsia="ru-RU"/>
        </w:rPr>
      </w:pPr>
      <w:r w:rsidRPr="00E23C2D">
        <w:rPr>
          <w:rFonts w:eastAsia="Times New Roman"/>
          <w:bCs w:val="0"/>
          <w:sz w:val="24"/>
          <w:szCs w:val="24"/>
          <w:lang w:eastAsia="ru-RU"/>
        </w:rPr>
        <w:t> </w:t>
      </w:r>
    </w:p>
    <w:p w14:paraId="7F27ED5A" w14:textId="77777777" w:rsidR="00E23C2D" w:rsidRPr="00E23C2D" w:rsidRDefault="00E23C2D" w:rsidP="00E23C2D">
      <w:pPr>
        <w:ind w:firstLine="0"/>
        <w:rPr>
          <w:rFonts w:eastAsia="Times New Roman"/>
          <w:bCs w:val="0"/>
          <w:sz w:val="24"/>
          <w:szCs w:val="24"/>
          <w:lang w:eastAsia="ru-RU"/>
        </w:rPr>
      </w:pPr>
      <w:r w:rsidRPr="00E23C2D">
        <w:rPr>
          <w:rFonts w:eastAsia="Times New Roman"/>
          <w:bCs w:val="0"/>
          <w:sz w:val="24"/>
          <w:szCs w:val="24"/>
          <w:lang w:eastAsia="ru-RU"/>
        </w:rPr>
        <w:t>Количество олимпиадных заданий на белорусском языке ___</w:t>
      </w:r>
    </w:p>
    <w:p w14:paraId="39C97F1F" w14:textId="77777777" w:rsidR="00E23C2D" w:rsidRPr="00E23C2D" w:rsidRDefault="00E23C2D" w:rsidP="00E23C2D">
      <w:pPr>
        <w:ind w:firstLine="0"/>
        <w:rPr>
          <w:rFonts w:eastAsia="Times New Roman"/>
          <w:bCs w:val="0"/>
          <w:sz w:val="24"/>
          <w:szCs w:val="24"/>
          <w:lang w:eastAsia="ru-RU"/>
        </w:rPr>
      </w:pPr>
      <w:r w:rsidRPr="00E23C2D">
        <w:rPr>
          <w:rFonts w:eastAsia="Times New Roman"/>
          <w:bCs w:val="0"/>
          <w:sz w:val="24"/>
          <w:szCs w:val="24"/>
          <w:lang w:eastAsia="ru-RU"/>
        </w:rPr>
        <w:t>Руководитель команды _________________________________________________________</w:t>
      </w:r>
    </w:p>
    <w:p w14:paraId="021E919F" w14:textId="77777777" w:rsidR="00E23C2D" w:rsidRPr="00E23C2D" w:rsidRDefault="00E23C2D" w:rsidP="00E23C2D">
      <w:pPr>
        <w:ind w:firstLine="3062"/>
        <w:rPr>
          <w:rFonts w:eastAsia="Times New Roman"/>
          <w:bCs w:val="0"/>
          <w:sz w:val="20"/>
          <w:szCs w:val="20"/>
          <w:lang w:eastAsia="ru-RU"/>
        </w:rPr>
      </w:pPr>
      <w:r w:rsidRPr="00E23C2D">
        <w:rPr>
          <w:rFonts w:eastAsia="Times New Roman"/>
          <w:bCs w:val="0"/>
          <w:sz w:val="20"/>
          <w:szCs w:val="20"/>
          <w:lang w:eastAsia="ru-RU"/>
        </w:rPr>
        <w:t>(фамилия, собственное имя, отчество (если таковое имеется) лица,</w:t>
      </w:r>
    </w:p>
    <w:p w14:paraId="69C52D91" w14:textId="77777777" w:rsidR="00E23C2D" w:rsidRPr="00E23C2D" w:rsidRDefault="00E23C2D" w:rsidP="00E23C2D">
      <w:pPr>
        <w:ind w:firstLine="0"/>
        <w:rPr>
          <w:rFonts w:eastAsia="Times New Roman"/>
          <w:bCs w:val="0"/>
          <w:sz w:val="24"/>
          <w:szCs w:val="24"/>
          <w:lang w:eastAsia="ru-RU"/>
        </w:rPr>
      </w:pPr>
      <w:r w:rsidRPr="00E23C2D">
        <w:rPr>
          <w:rFonts w:eastAsia="Times New Roman"/>
          <w:bCs w:val="0"/>
          <w:sz w:val="24"/>
          <w:szCs w:val="24"/>
          <w:lang w:eastAsia="ru-RU"/>
        </w:rPr>
        <w:t>______________________________________________________________________________</w:t>
      </w:r>
    </w:p>
    <w:p w14:paraId="4C720558" w14:textId="77777777"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0"/>
          <w:szCs w:val="20"/>
          <w:lang w:eastAsia="ru-RU"/>
        </w:rPr>
        <w:t>подготовившего команду, должность, наименование учреждения образования)</w:t>
      </w:r>
    </w:p>
    <w:p w14:paraId="4D43E080" w14:textId="77777777" w:rsidR="00E23C2D" w:rsidRPr="00E23C2D" w:rsidRDefault="00E23C2D" w:rsidP="00E23C2D">
      <w:pPr>
        <w:ind w:firstLine="567"/>
        <w:rPr>
          <w:rFonts w:eastAsia="Times New Roman"/>
          <w:bCs w:val="0"/>
          <w:sz w:val="24"/>
          <w:szCs w:val="24"/>
          <w:lang w:eastAsia="ru-RU"/>
        </w:rPr>
      </w:pPr>
      <w:r w:rsidRPr="00E23C2D">
        <w:rPr>
          <w:rFonts w:eastAsia="Times New Roman"/>
          <w:bCs w:val="0"/>
          <w:sz w:val="24"/>
          <w:szCs w:val="24"/>
          <w:lang w:eastAsia="ru-RU"/>
        </w:rPr>
        <w:t> </w:t>
      </w:r>
    </w:p>
    <w:tbl>
      <w:tblPr>
        <w:tblW w:w="5000" w:type="pct"/>
        <w:tblCellMar>
          <w:left w:w="0" w:type="dxa"/>
          <w:right w:w="0" w:type="dxa"/>
        </w:tblCellMar>
        <w:tblLook w:val="04A0" w:firstRow="1" w:lastRow="0" w:firstColumn="1" w:lastColumn="0" w:noHBand="0" w:noVBand="1"/>
      </w:tblPr>
      <w:tblGrid>
        <w:gridCol w:w="6666"/>
        <w:gridCol w:w="2972"/>
      </w:tblGrid>
      <w:tr w:rsidR="00E23C2D" w:rsidRPr="00E23C2D" w14:paraId="62B7090D" w14:textId="77777777" w:rsidTr="00E23C2D">
        <w:tc>
          <w:tcPr>
            <w:tcW w:w="3458" w:type="pct"/>
            <w:tcMar>
              <w:top w:w="0" w:type="dxa"/>
              <w:left w:w="6" w:type="dxa"/>
              <w:bottom w:w="0" w:type="dxa"/>
              <w:right w:w="6" w:type="dxa"/>
            </w:tcMar>
            <w:hideMark/>
          </w:tcPr>
          <w:p w14:paraId="40087F0B" w14:textId="77777777" w:rsidR="00E23C2D" w:rsidRPr="00E23C2D" w:rsidRDefault="00E23C2D" w:rsidP="00E23C2D">
            <w:pPr>
              <w:ind w:firstLine="0"/>
              <w:rPr>
                <w:rFonts w:eastAsia="Times New Roman"/>
                <w:bCs w:val="0"/>
                <w:sz w:val="24"/>
                <w:szCs w:val="24"/>
                <w:lang w:eastAsia="ru-RU"/>
              </w:rPr>
            </w:pPr>
            <w:r w:rsidRPr="00E23C2D">
              <w:rPr>
                <w:rFonts w:eastAsia="Times New Roman"/>
                <w:bCs w:val="0"/>
                <w:sz w:val="24"/>
                <w:szCs w:val="24"/>
                <w:lang w:eastAsia="ru-RU"/>
              </w:rPr>
              <w:t>Начальник управления образования областного</w:t>
            </w:r>
          </w:p>
        </w:tc>
        <w:tc>
          <w:tcPr>
            <w:tcW w:w="1542" w:type="pct"/>
            <w:tcMar>
              <w:top w:w="0" w:type="dxa"/>
              <w:left w:w="6" w:type="dxa"/>
              <w:bottom w:w="0" w:type="dxa"/>
              <w:right w:w="6" w:type="dxa"/>
            </w:tcMar>
            <w:hideMark/>
          </w:tcPr>
          <w:p w14:paraId="20FE9C18" w14:textId="77777777" w:rsidR="00E23C2D" w:rsidRPr="00E23C2D" w:rsidRDefault="00E23C2D" w:rsidP="00E23C2D">
            <w:pPr>
              <w:ind w:firstLine="0"/>
              <w:rPr>
                <w:rFonts w:eastAsia="Times New Roman"/>
                <w:bCs w:val="0"/>
                <w:sz w:val="24"/>
                <w:szCs w:val="24"/>
                <w:lang w:eastAsia="ru-RU"/>
              </w:rPr>
            </w:pPr>
            <w:r w:rsidRPr="00E23C2D">
              <w:rPr>
                <w:rFonts w:eastAsia="Times New Roman"/>
                <w:bCs w:val="0"/>
                <w:sz w:val="24"/>
                <w:szCs w:val="24"/>
                <w:lang w:eastAsia="ru-RU"/>
              </w:rPr>
              <w:t> </w:t>
            </w:r>
          </w:p>
        </w:tc>
      </w:tr>
      <w:tr w:rsidR="00E23C2D" w:rsidRPr="00E23C2D" w14:paraId="04EFA234" w14:textId="77777777" w:rsidTr="00E23C2D">
        <w:tc>
          <w:tcPr>
            <w:tcW w:w="3458" w:type="pct"/>
            <w:tcMar>
              <w:top w:w="0" w:type="dxa"/>
              <w:left w:w="6" w:type="dxa"/>
              <w:bottom w:w="0" w:type="dxa"/>
              <w:right w:w="6" w:type="dxa"/>
            </w:tcMar>
            <w:hideMark/>
          </w:tcPr>
          <w:p w14:paraId="22E32ABD" w14:textId="77777777" w:rsidR="00E23C2D" w:rsidRPr="00E23C2D" w:rsidRDefault="00E23C2D" w:rsidP="00E23C2D">
            <w:pPr>
              <w:ind w:firstLine="0"/>
              <w:rPr>
                <w:rFonts w:eastAsia="Times New Roman"/>
                <w:bCs w:val="0"/>
                <w:sz w:val="24"/>
                <w:szCs w:val="24"/>
                <w:lang w:eastAsia="ru-RU"/>
              </w:rPr>
            </w:pPr>
            <w:r w:rsidRPr="00E23C2D">
              <w:rPr>
                <w:rFonts w:eastAsia="Times New Roman"/>
                <w:bCs w:val="0"/>
                <w:sz w:val="24"/>
                <w:szCs w:val="24"/>
                <w:lang w:eastAsia="ru-RU"/>
              </w:rPr>
              <w:t>исполнительного комитета, председатель комитета</w:t>
            </w:r>
          </w:p>
        </w:tc>
        <w:tc>
          <w:tcPr>
            <w:tcW w:w="1542" w:type="pct"/>
            <w:tcMar>
              <w:top w:w="0" w:type="dxa"/>
              <w:left w:w="6" w:type="dxa"/>
              <w:bottom w:w="0" w:type="dxa"/>
              <w:right w:w="6" w:type="dxa"/>
            </w:tcMar>
            <w:hideMark/>
          </w:tcPr>
          <w:p w14:paraId="7FEB6787" w14:textId="77777777" w:rsidR="00E23C2D" w:rsidRPr="00E23C2D" w:rsidRDefault="00E23C2D" w:rsidP="00E23C2D">
            <w:pPr>
              <w:ind w:firstLine="0"/>
              <w:rPr>
                <w:rFonts w:eastAsia="Times New Roman"/>
                <w:bCs w:val="0"/>
                <w:sz w:val="24"/>
                <w:szCs w:val="24"/>
                <w:lang w:eastAsia="ru-RU"/>
              </w:rPr>
            </w:pPr>
            <w:r w:rsidRPr="00E23C2D">
              <w:rPr>
                <w:rFonts w:eastAsia="Times New Roman"/>
                <w:bCs w:val="0"/>
                <w:sz w:val="24"/>
                <w:szCs w:val="24"/>
                <w:lang w:eastAsia="ru-RU"/>
              </w:rPr>
              <w:t> </w:t>
            </w:r>
          </w:p>
        </w:tc>
      </w:tr>
      <w:tr w:rsidR="00E23C2D" w:rsidRPr="00E23C2D" w14:paraId="5ED731C5" w14:textId="77777777" w:rsidTr="00E23C2D">
        <w:tc>
          <w:tcPr>
            <w:tcW w:w="3458" w:type="pct"/>
            <w:tcMar>
              <w:top w:w="0" w:type="dxa"/>
              <w:left w:w="6" w:type="dxa"/>
              <w:bottom w:w="0" w:type="dxa"/>
              <w:right w:w="6" w:type="dxa"/>
            </w:tcMar>
            <w:hideMark/>
          </w:tcPr>
          <w:p w14:paraId="782E579D" w14:textId="77777777" w:rsidR="00E23C2D" w:rsidRPr="00E23C2D" w:rsidRDefault="00E23C2D" w:rsidP="00E23C2D">
            <w:pPr>
              <w:ind w:firstLine="0"/>
              <w:rPr>
                <w:rFonts w:eastAsia="Times New Roman"/>
                <w:bCs w:val="0"/>
                <w:sz w:val="24"/>
                <w:szCs w:val="24"/>
                <w:lang w:eastAsia="ru-RU"/>
              </w:rPr>
            </w:pPr>
            <w:r w:rsidRPr="00E23C2D">
              <w:rPr>
                <w:rFonts w:eastAsia="Times New Roman"/>
                <w:bCs w:val="0"/>
                <w:sz w:val="24"/>
                <w:szCs w:val="24"/>
                <w:lang w:eastAsia="ru-RU"/>
              </w:rPr>
              <w:t>по образованию Минского городского</w:t>
            </w:r>
          </w:p>
        </w:tc>
        <w:tc>
          <w:tcPr>
            <w:tcW w:w="1542" w:type="pct"/>
            <w:tcMar>
              <w:top w:w="0" w:type="dxa"/>
              <w:left w:w="6" w:type="dxa"/>
              <w:bottom w:w="0" w:type="dxa"/>
              <w:right w:w="6" w:type="dxa"/>
            </w:tcMar>
            <w:hideMark/>
          </w:tcPr>
          <w:p w14:paraId="24E4211E" w14:textId="77777777" w:rsidR="00E23C2D" w:rsidRPr="00E23C2D" w:rsidRDefault="00E23C2D" w:rsidP="00E23C2D">
            <w:pPr>
              <w:ind w:firstLine="0"/>
              <w:rPr>
                <w:rFonts w:eastAsia="Times New Roman"/>
                <w:bCs w:val="0"/>
                <w:sz w:val="24"/>
                <w:szCs w:val="24"/>
                <w:lang w:eastAsia="ru-RU"/>
              </w:rPr>
            </w:pPr>
            <w:r w:rsidRPr="00E23C2D">
              <w:rPr>
                <w:rFonts w:eastAsia="Times New Roman"/>
                <w:bCs w:val="0"/>
                <w:sz w:val="24"/>
                <w:szCs w:val="24"/>
                <w:lang w:eastAsia="ru-RU"/>
              </w:rPr>
              <w:t> </w:t>
            </w:r>
          </w:p>
        </w:tc>
      </w:tr>
      <w:tr w:rsidR="00E23C2D" w:rsidRPr="00E23C2D" w14:paraId="430E2EF7" w14:textId="77777777" w:rsidTr="00E23C2D">
        <w:tc>
          <w:tcPr>
            <w:tcW w:w="3458" w:type="pct"/>
            <w:tcMar>
              <w:top w:w="0" w:type="dxa"/>
              <w:left w:w="6" w:type="dxa"/>
              <w:bottom w:w="0" w:type="dxa"/>
              <w:right w:w="6" w:type="dxa"/>
            </w:tcMar>
            <w:hideMark/>
          </w:tcPr>
          <w:p w14:paraId="009D436A" w14:textId="77777777" w:rsidR="00E23C2D" w:rsidRPr="00E23C2D" w:rsidRDefault="00E23C2D" w:rsidP="00E23C2D">
            <w:pPr>
              <w:ind w:firstLine="0"/>
              <w:rPr>
                <w:rFonts w:eastAsia="Times New Roman"/>
                <w:bCs w:val="0"/>
                <w:sz w:val="24"/>
                <w:szCs w:val="24"/>
                <w:lang w:eastAsia="ru-RU"/>
              </w:rPr>
            </w:pPr>
            <w:r w:rsidRPr="00E23C2D">
              <w:rPr>
                <w:rFonts w:eastAsia="Times New Roman"/>
                <w:bCs w:val="0"/>
                <w:sz w:val="24"/>
                <w:szCs w:val="24"/>
                <w:lang w:eastAsia="ru-RU"/>
              </w:rPr>
              <w:t>исполнительного комитета _________________</w:t>
            </w:r>
          </w:p>
        </w:tc>
        <w:tc>
          <w:tcPr>
            <w:tcW w:w="1542" w:type="pct"/>
            <w:tcMar>
              <w:top w:w="0" w:type="dxa"/>
              <w:left w:w="6" w:type="dxa"/>
              <w:bottom w:w="0" w:type="dxa"/>
              <w:right w:w="6" w:type="dxa"/>
            </w:tcMar>
            <w:hideMark/>
          </w:tcPr>
          <w:p w14:paraId="2C2FDBC0" w14:textId="77777777" w:rsidR="00E23C2D" w:rsidRPr="00E23C2D" w:rsidRDefault="00E23C2D" w:rsidP="00E23C2D">
            <w:pPr>
              <w:ind w:firstLine="0"/>
              <w:rPr>
                <w:rFonts w:eastAsia="Times New Roman"/>
                <w:bCs w:val="0"/>
                <w:sz w:val="24"/>
                <w:szCs w:val="24"/>
                <w:lang w:eastAsia="ru-RU"/>
              </w:rPr>
            </w:pPr>
            <w:r w:rsidRPr="00E23C2D">
              <w:rPr>
                <w:rFonts w:eastAsia="Times New Roman"/>
                <w:bCs w:val="0"/>
                <w:sz w:val="24"/>
                <w:szCs w:val="24"/>
                <w:lang w:eastAsia="ru-RU"/>
              </w:rPr>
              <w:t> </w:t>
            </w:r>
          </w:p>
        </w:tc>
      </w:tr>
      <w:tr w:rsidR="00E23C2D" w:rsidRPr="00E23C2D" w14:paraId="64069BB7" w14:textId="77777777" w:rsidTr="00E23C2D">
        <w:tc>
          <w:tcPr>
            <w:tcW w:w="3458" w:type="pct"/>
            <w:tcMar>
              <w:top w:w="0" w:type="dxa"/>
              <w:left w:w="6" w:type="dxa"/>
              <w:bottom w:w="0" w:type="dxa"/>
              <w:right w:w="6" w:type="dxa"/>
            </w:tcMar>
            <w:hideMark/>
          </w:tcPr>
          <w:p w14:paraId="122C9363" w14:textId="77777777" w:rsidR="00E23C2D" w:rsidRPr="00E23C2D" w:rsidRDefault="00E23C2D" w:rsidP="00E23C2D">
            <w:pPr>
              <w:ind w:firstLine="3419"/>
              <w:rPr>
                <w:rFonts w:eastAsia="Times New Roman"/>
                <w:bCs w:val="0"/>
                <w:sz w:val="20"/>
                <w:szCs w:val="20"/>
                <w:lang w:eastAsia="ru-RU"/>
              </w:rPr>
            </w:pPr>
            <w:r w:rsidRPr="00E23C2D">
              <w:rPr>
                <w:rFonts w:eastAsia="Times New Roman"/>
                <w:bCs w:val="0"/>
                <w:sz w:val="20"/>
                <w:szCs w:val="20"/>
                <w:lang w:eastAsia="ru-RU"/>
              </w:rPr>
              <w:t>(подпись)</w:t>
            </w:r>
          </w:p>
        </w:tc>
        <w:tc>
          <w:tcPr>
            <w:tcW w:w="1542" w:type="pct"/>
            <w:tcMar>
              <w:top w:w="0" w:type="dxa"/>
              <w:left w:w="6" w:type="dxa"/>
              <w:bottom w:w="0" w:type="dxa"/>
              <w:right w:w="6" w:type="dxa"/>
            </w:tcMar>
            <w:hideMark/>
          </w:tcPr>
          <w:p w14:paraId="531EEA12" w14:textId="77777777"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0"/>
                <w:szCs w:val="20"/>
                <w:lang w:eastAsia="ru-RU"/>
              </w:rPr>
              <w:t> </w:t>
            </w:r>
          </w:p>
        </w:tc>
      </w:tr>
      <w:tr w:rsidR="00E23C2D" w:rsidRPr="00E23C2D" w14:paraId="1A8C8FAA" w14:textId="77777777" w:rsidTr="00E23C2D">
        <w:tc>
          <w:tcPr>
            <w:tcW w:w="3458" w:type="pct"/>
            <w:tcMar>
              <w:top w:w="0" w:type="dxa"/>
              <w:left w:w="6" w:type="dxa"/>
              <w:bottom w:w="0" w:type="dxa"/>
              <w:right w:w="6" w:type="dxa"/>
            </w:tcMar>
            <w:hideMark/>
          </w:tcPr>
          <w:p w14:paraId="6C9099E3" w14:textId="77777777" w:rsidR="00E23C2D" w:rsidRPr="00E23C2D" w:rsidRDefault="00E23C2D" w:rsidP="00E23C2D">
            <w:pPr>
              <w:ind w:firstLine="3419"/>
              <w:rPr>
                <w:rFonts w:eastAsia="Times New Roman"/>
                <w:bCs w:val="0"/>
                <w:sz w:val="24"/>
                <w:szCs w:val="24"/>
                <w:lang w:eastAsia="ru-RU"/>
              </w:rPr>
            </w:pPr>
            <w:r w:rsidRPr="00E23C2D">
              <w:rPr>
                <w:rFonts w:eastAsia="Times New Roman"/>
                <w:bCs w:val="0"/>
                <w:sz w:val="24"/>
                <w:szCs w:val="24"/>
                <w:lang w:eastAsia="ru-RU"/>
              </w:rPr>
              <w:t>М.П.</w:t>
            </w:r>
          </w:p>
        </w:tc>
        <w:tc>
          <w:tcPr>
            <w:tcW w:w="1542" w:type="pct"/>
            <w:tcMar>
              <w:top w:w="0" w:type="dxa"/>
              <w:left w:w="6" w:type="dxa"/>
              <w:bottom w:w="0" w:type="dxa"/>
              <w:right w:w="6" w:type="dxa"/>
            </w:tcMar>
            <w:hideMark/>
          </w:tcPr>
          <w:p w14:paraId="026C9493" w14:textId="77777777" w:rsidR="00E23C2D" w:rsidRPr="00E23C2D" w:rsidRDefault="00E23C2D" w:rsidP="00E23C2D">
            <w:pPr>
              <w:ind w:firstLine="0"/>
              <w:rPr>
                <w:rFonts w:eastAsia="Times New Roman"/>
                <w:bCs w:val="0"/>
                <w:sz w:val="24"/>
                <w:szCs w:val="24"/>
                <w:lang w:eastAsia="ru-RU"/>
              </w:rPr>
            </w:pPr>
            <w:r w:rsidRPr="00E23C2D">
              <w:rPr>
                <w:rFonts w:eastAsia="Times New Roman"/>
                <w:bCs w:val="0"/>
                <w:sz w:val="24"/>
                <w:szCs w:val="24"/>
                <w:lang w:eastAsia="ru-RU"/>
              </w:rPr>
              <w:t> </w:t>
            </w:r>
          </w:p>
        </w:tc>
      </w:tr>
      <w:tr w:rsidR="00E23C2D" w:rsidRPr="00E23C2D" w14:paraId="23B723B7" w14:textId="77777777" w:rsidTr="00E23C2D">
        <w:tc>
          <w:tcPr>
            <w:tcW w:w="3458" w:type="pct"/>
            <w:tcMar>
              <w:top w:w="0" w:type="dxa"/>
              <w:left w:w="6" w:type="dxa"/>
              <w:bottom w:w="0" w:type="dxa"/>
              <w:right w:w="6" w:type="dxa"/>
            </w:tcMar>
            <w:hideMark/>
          </w:tcPr>
          <w:p w14:paraId="1D703272" w14:textId="77777777" w:rsidR="00E23C2D" w:rsidRPr="00E23C2D" w:rsidRDefault="00E23C2D" w:rsidP="00E23C2D">
            <w:pPr>
              <w:ind w:firstLine="0"/>
              <w:rPr>
                <w:rFonts w:eastAsia="Times New Roman"/>
                <w:bCs w:val="0"/>
                <w:sz w:val="24"/>
                <w:szCs w:val="24"/>
                <w:lang w:eastAsia="ru-RU"/>
              </w:rPr>
            </w:pPr>
            <w:r w:rsidRPr="00E23C2D">
              <w:rPr>
                <w:rFonts w:eastAsia="Times New Roman"/>
                <w:bCs w:val="0"/>
                <w:sz w:val="24"/>
                <w:szCs w:val="24"/>
                <w:lang w:eastAsia="ru-RU"/>
              </w:rPr>
              <w:t>________________________</w:t>
            </w:r>
          </w:p>
        </w:tc>
        <w:tc>
          <w:tcPr>
            <w:tcW w:w="1542" w:type="pct"/>
            <w:tcMar>
              <w:top w:w="0" w:type="dxa"/>
              <w:left w:w="6" w:type="dxa"/>
              <w:bottom w:w="0" w:type="dxa"/>
              <w:right w:w="6" w:type="dxa"/>
            </w:tcMar>
            <w:hideMark/>
          </w:tcPr>
          <w:p w14:paraId="744C070B" w14:textId="77777777" w:rsidR="00E23C2D" w:rsidRPr="00E23C2D" w:rsidRDefault="00E23C2D" w:rsidP="00E23C2D">
            <w:pPr>
              <w:ind w:firstLine="0"/>
              <w:rPr>
                <w:rFonts w:eastAsia="Times New Roman"/>
                <w:bCs w:val="0"/>
                <w:sz w:val="24"/>
                <w:szCs w:val="24"/>
                <w:lang w:eastAsia="ru-RU"/>
              </w:rPr>
            </w:pPr>
            <w:r w:rsidRPr="00E23C2D">
              <w:rPr>
                <w:rFonts w:eastAsia="Times New Roman"/>
                <w:bCs w:val="0"/>
                <w:sz w:val="24"/>
                <w:szCs w:val="24"/>
                <w:lang w:eastAsia="ru-RU"/>
              </w:rPr>
              <w:t> </w:t>
            </w:r>
          </w:p>
        </w:tc>
      </w:tr>
      <w:tr w:rsidR="00E23C2D" w:rsidRPr="00E23C2D" w14:paraId="34D80EFD" w14:textId="77777777" w:rsidTr="00E23C2D">
        <w:tc>
          <w:tcPr>
            <w:tcW w:w="3458" w:type="pct"/>
            <w:tcMar>
              <w:top w:w="0" w:type="dxa"/>
              <w:left w:w="6" w:type="dxa"/>
              <w:bottom w:w="0" w:type="dxa"/>
              <w:right w:w="6" w:type="dxa"/>
            </w:tcMar>
            <w:hideMark/>
          </w:tcPr>
          <w:p w14:paraId="43E1DA8E" w14:textId="77777777" w:rsidR="00E23C2D" w:rsidRPr="00E23C2D" w:rsidRDefault="00E23C2D" w:rsidP="00E23C2D">
            <w:pPr>
              <w:ind w:firstLine="720"/>
              <w:rPr>
                <w:rFonts w:eastAsia="Times New Roman"/>
                <w:bCs w:val="0"/>
                <w:sz w:val="20"/>
                <w:szCs w:val="20"/>
                <w:lang w:eastAsia="ru-RU"/>
              </w:rPr>
            </w:pPr>
            <w:r w:rsidRPr="00E23C2D">
              <w:rPr>
                <w:rFonts w:eastAsia="Times New Roman"/>
                <w:bCs w:val="0"/>
                <w:sz w:val="20"/>
                <w:szCs w:val="20"/>
                <w:lang w:eastAsia="ru-RU"/>
              </w:rPr>
              <w:t>(число, месяц, год)</w:t>
            </w:r>
          </w:p>
        </w:tc>
        <w:tc>
          <w:tcPr>
            <w:tcW w:w="1542" w:type="pct"/>
            <w:tcMar>
              <w:top w:w="0" w:type="dxa"/>
              <w:left w:w="6" w:type="dxa"/>
              <w:bottom w:w="0" w:type="dxa"/>
              <w:right w:w="6" w:type="dxa"/>
            </w:tcMar>
            <w:hideMark/>
          </w:tcPr>
          <w:p w14:paraId="4A8A4078" w14:textId="77777777" w:rsidR="00E23C2D" w:rsidRPr="00E23C2D" w:rsidRDefault="00E23C2D" w:rsidP="00E23C2D">
            <w:pPr>
              <w:ind w:firstLine="0"/>
              <w:rPr>
                <w:rFonts w:eastAsia="Times New Roman"/>
                <w:bCs w:val="0"/>
                <w:sz w:val="24"/>
                <w:szCs w:val="24"/>
                <w:lang w:eastAsia="ru-RU"/>
              </w:rPr>
            </w:pPr>
            <w:r w:rsidRPr="00E23C2D">
              <w:rPr>
                <w:rFonts w:eastAsia="Times New Roman"/>
                <w:bCs w:val="0"/>
                <w:sz w:val="24"/>
                <w:szCs w:val="24"/>
                <w:lang w:eastAsia="ru-RU"/>
              </w:rPr>
              <w:t> </w:t>
            </w:r>
          </w:p>
        </w:tc>
      </w:tr>
    </w:tbl>
    <w:p w14:paraId="5FC3E01E" w14:textId="77777777" w:rsidR="00E23C2D" w:rsidRPr="00E23C2D" w:rsidRDefault="00E23C2D" w:rsidP="00E23C2D">
      <w:pPr>
        <w:ind w:firstLine="567"/>
        <w:rPr>
          <w:rFonts w:eastAsia="Times New Roman"/>
          <w:bCs w:val="0"/>
          <w:sz w:val="24"/>
          <w:szCs w:val="24"/>
          <w:lang w:eastAsia="ru-RU"/>
        </w:rPr>
      </w:pPr>
      <w:r w:rsidRPr="00E23C2D">
        <w:rPr>
          <w:rFonts w:eastAsia="Times New Roman"/>
          <w:bCs w:val="0"/>
          <w:sz w:val="24"/>
          <w:szCs w:val="24"/>
          <w:lang w:eastAsia="ru-RU"/>
        </w:rPr>
        <w:t> </w:t>
      </w:r>
    </w:p>
    <w:p w14:paraId="7879C16D" w14:textId="77777777" w:rsidR="00476655" w:rsidRDefault="00E23C2D" w:rsidP="001B7457">
      <w:pPr>
        <w:ind w:firstLine="567"/>
        <w:rPr>
          <w:rFonts w:eastAsia="Times New Roman"/>
          <w:bCs w:val="0"/>
          <w:sz w:val="24"/>
          <w:szCs w:val="24"/>
          <w:lang w:eastAsia="ru-RU"/>
        </w:rPr>
      </w:pPr>
      <w:r w:rsidRPr="00E23C2D">
        <w:rPr>
          <w:rFonts w:eastAsia="Times New Roman"/>
          <w:bCs w:val="0"/>
          <w:sz w:val="24"/>
          <w:szCs w:val="24"/>
          <w:lang w:eastAsia="ru-RU"/>
        </w:rPr>
        <w:t> </w:t>
      </w:r>
    </w:p>
    <w:p w14:paraId="71FE6D54" w14:textId="77777777" w:rsidR="001B7457" w:rsidRDefault="001B7457" w:rsidP="001B7457">
      <w:pPr>
        <w:ind w:firstLine="567"/>
        <w:rPr>
          <w:rFonts w:eastAsia="Times New Roman"/>
          <w:bCs w:val="0"/>
          <w:sz w:val="24"/>
          <w:szCs w:val="24"/>
          <w:lang w:eastAsia="ru-RU"/>
        </w:rPr>
      </w:pPr>
    </w:p>
    <w:p w14:paraId="48B51DBC" w14:textId="77777777" w:rsidR="001B7457" w:rsidRDefault="001B7457" w:rsidP="001B7457">
      <w:pPr>
        <w:ind w:firstLine="567"/>
        <w:rPr>
          <w:rFonts w:eastAsia="Times New Roman"/>
          <w:bCs w:val="0"/>
          <w:sz w:val="24"/>
          <w:szCs w:val="24"/>
          <w:lang w:eastAsia="ru-RU"/>
        </w:rPr>
      </w:pPr>
    </w:p>
    <w:p w14:paraId="674296A0" w14:textId="77777777" w:rsidR="001B7457" w:rsidRDefault="001B7457" w:rsidP="001B7457">
      <w:pPr>
        <w:ind w:firstLine="567"/>
        <w:rPr>
          <w:rFonts w:eastAsia="Times New Roman"/>
          <w:bCs w:val="0"/>
          <w:sz w:val="24"/>
          <w:szCs w:val="24"/>
          <w:lang w:eastAsia="ru-RU"/>
        </w:rPr>
      </w:pPr>
    </w:p>
    <w:p w14:paraId="00997675" w14:textId="77777777" w:rsidR="001B7457" w:rsidRDefault="001B7457" w:rsidP="001B7457">
      <w:pPr>
        <w:ind w:firstLine="567"/>
        <w:rPr>
          <w:rFonts w:eastAsia="Times New Roman"/>
          <w:bCs w:val="0"/>
          <w:sz w:val="24"/>
          <w:szCs w:val="24"/>
          <w:lang w:eastAsia="ru-RU"/>
        </w:rPr>
      </w:pPr>
    </w:p>
    <w:p w14:paraId="1A62236C" w14:textId="77777777" w:rsidR="001B7457" w:rsidRDefault="001B7457" w:rsidP="001B7457">
      <w:pPr>
        <w:ind w:firstLine="567"/>
        <w:rPr>
          <w:rFonts w:eastAsia="Times New Roman"/>
          <w:bCs w:val="0"/>
          <w:sz w:val="24"/>
          <w:szCs w:val="24"/>
          <w:lang w:eastAsia="ru-RU"/>
        </w:rPr>
      </w:pPr>
    </w:p>
    <w:p w14:paraId="41F5B390" w14:textId="77777777" w:rsidR="001B7457" w:rsidRDefault="001B7457" w:rsidP="001B7457">
      <w:pPr>
        <w:ind w:firstLine="567"/>
        <w:rPr>
          <w:rFonts w:eastAsia="Times New Roman"/>
          <w:bCs w:val="0"/>
          <w:sz w:val="24"/>
          <w:szCs w:val="24"/>
          <w:lang w:eastAsia="ru-RU"/>
        </w:rPr>
      </w:pPr>
    </w:p>
    <w:p w14:paraId="09F66BAD" w14:textId="77777777" w:rsidR="001B7457" w:rsidRDefault="001B7457" w:rsidP="001B7457">
      <w:pPr>
        <w:ind w:firstLine="567"/>
        <w:rPr>
          <w:rFonts w:eastAsia="Times New Roman"/>
          <w:bCs w:val="0"/>
          <w:sz w:val="24"/>
          <w:szCs w:val="24"/>
          <w:lang w:eastAsia="ru-RU"/>
        </w:rPr>
      </w:pPr>
    </w:p>
    <w:p w14:paraId="4D8D8B3D" w14:textId="77777777" w:rsidR="001B7457" w:rsidRDefault="001B7457" w:rsidP="001B7457">
      <w:pPr>
        <w:ind w:firstLine="567"/>
        <w:rPr>
          <w:rFonts w:eastAsia="Times New Roman"/>
          <w:bCs w:val="0"/>
          <w:sz w:val="24"/>
          <w:szCs w:val="24"/>
          <w:lang w:eastAsia="ru-RU"/>
        </w:rPr>
      </w:pPr>
    </w:p>
    <w:p w14:paraId="4A237043" w14:textId="77777777" w:rsidR="001B7457" w:rsidRDefault="001B7457" w:rsidP="001B7457">
      <w:pPr>
        <w:ind w:firstLine="567"/>
        <w:rPr>
          <w:rFonts w:eastAsia="Times New Roman"/>
          <w:bCs w:val="0"/>
          <w:sz w:val="24"/>
          <w:szCs w:val="24"/>
          <w:lang w:eastAsia="ru-RU"/>
        </w:rPr>
      </w:pPr>
    </w:p>
    <w:p w14:paraId="4C9690A8" w14:textId="77777777" w:rsidR="001B7457" w:rsidRDefault="001B7457" w:rsidP="001B7457">
      <w:pPr>
        <w:ind w:firstLine="567"/>
        <w:rPr>
          <w:rFonts w:eastAsia="Times New Roman"/>
          <w:bCs w:val="0"/>
          <w:sz w:val="24"/>
          <w:szCs w:val="24"/>
          <w:lang w:eastAsia="ru-RU"/>
        </w:rPr>
      </w:pPr>
    </w:p>
    <w:p w14:paraId="47386076" w14:textId="77777777" w:rsidR="001B7457" w:rsidRDefault="001B7457" w:rsidP="001B7457">
      <w:pPr>
        <w:ind w:firstLine="567"/>
        <w:rPr>
          <w:rFonts w:eastAsia="Times New Roman"/>
          <w:bCs w:val="0"/>
          <w:sz w:val="24"/>
          <w:szCs w:val="24"/>
          <w:lang w:eastAsia="ru-RU"/>
        </w:rPr>
      </w:pPr>
    </w:p>
    <w:p w14:paraId="58D96A21" w14:textId="77777777" w:rsidR="001B7457" w:rsidRDefault="001B7457" w:rsidP="001B7457">
      <w:pPr>
        <w:ind w:firstLine="567"/>
        <w:rPr>
          <w:rFonts w:eastAsia="Times New Roman"/>
          <w:bCs w:val="0"/>
          <w:sz w:val="24"/>
          <w:szCs w:val="24"/>
          <w:lang w:eastAsia="ru-RU"/>
        </w:rPr>
      </w:pPr>
    </w:p>
    <w:p w14:paraId="27C956F8" w14:textId="77777777" w:rsidR="001B7457" w:rsidRDefault="001B7457" w:rsidP="001B7457">
      <w:pPr>
        <w:ind w:firstLine="567"/>
        <w:rPr>
          <w:rFonts w:eastAsia="Times New Roman"/>
          <w:bCs w:val="0"/>
          <w:sz w:val="24"/>
          <w:szCs w:val="24"/>
          <w:lang w:eastAsia="ru-RU"/>
        </w:rPr>
      </w:pPr>
    </w:p>
    <w:p w14:paraId="721A3FE8" w14:textId="77777777" w:rsidR="001B7457" w:rsidRDefault="001B7457" w:rsidP="001B7457">
      <w:pPr>
        <w:ind w:firstLine="567"/>
        <w:rPr>
          <w:rFonts w:eastAsia="Times New Roman"/>
          <w:bCs w:val="0"/>
          <w:sz w:val="24"/>
          <w:szCs w:val="24"/>
          <w:lang w:eastAsia="ru-RU"/>
        </w:rPr>
      </w:pPr>
    </w:p>
    <w:p w14:paraId="7412A2FC" w14:textId="77777777" w:rsidR="001B7457" w:rsidRDefault="001B7457" w:rsidP="001B7457">
      <w:pPr>
        <w:ind w:firstLine="567"/>
      </w:pPr>
    </w:p>
    <w:sectPr w:rsidR="001B7457" w:rsidSect="001F3B42">
      <w:pgSz w:w="11906" w:h="16838" w:code="9"/>
      <w:pgMar w:top="1134" w:right="567"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D5D01" w14:textId="77777777" w:rsidR="00BF64E8" w:rsidRDefault="00BF64E8" w:rsidP="00A52482">
      <w:r>
        <w:separator/>
      </w:r>
    </w:p>
  </w:endnote>
  <w:endnote w:type="continuationSeparator" w:id="0">
    <w:p w14:paraId="30F6C8FE" w14:textId="77777777" w:rsidR="00BF64E8" w:rsidRDefault="00BF64E8" w:rsidP="00A52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828E4" w14:textId="77777777" w:rsidR="00BF64E8" w:rsidRDefault="00BF64E8" w:rsidP="00A52482">
      <w:r>
        <w:separator/>
      </w:r>
    </w:p>
  </w:footnote>
  <w:footnote w:type="continuationSeparator" w:id="0">
    <w:p w14:paraId="728EF18A" w14:textId="77777777" w:rsidR="00BF64E8" w:rsidRDefault="00BF64E8" w:rsidP="00A52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1642539"/>
      <w:docPartObj>
        <w:docPartGallery w:val="Page Numbers (Top of Page)"/>
        <w:docPartUnique/>
      </w:docPartObj>
    </w:sdtPr>
    <w:sdtEndPr>
      <w:rPr>
        <w:sz w:val="16"/>
        <w:szCs w:val="16"/>
      </w:rPr>
    </w:sdtEndPr>
    <w:sdtContent>
      <w:p w14:paraId="55EE2229" w14:textId="77777777" w:rsidR="002A0403" w:rsidRPr="00A52482" w:rsidRDefault="002A0403" w:rsidP="00A52482">
        <w:pPr>
          <w:pStyle w:val="a3"/>
          <w:jc w:val="center"/>
          <w:rPr>
            <w:sz w:val="16"/>
            <w:szCs w:val="16"/>
          </w:rPr>
        </w:pPr>
        <w:r w:rsidRPr="00A52482">
          <w:rPr>
            <w:sz w:val="16"/>
            <w:szCs w:val="16"/>
          </w:rPr>
          <w:fldChar w:fldCharType="begin"/>
        </w:r>
        <w:r w:rsidRPr="00A52482">
          <w:rPr>
            <w:sz w:val="16"/>
            <w:szCs w:val="16"/>
          </w:rPr>
          <w:instrText>PAGE   \* MERGEFORMAT</w:instrText>
        </w:r>
        <w:r w:rsidRPr="00A52482">
          <w:rPr>
            <w:sz w:val="16"/>
            <w:szCs w:val="16"/>
          </w:rPr>
          <w:fldChar w:fldCharType="separate"/>
        </w:r>
        <w:r w:rsidR="007213CD">
          <w:rPr>
            <w:noProof/>
            <w:sz w:val="16"/>
            <w:szCs w:val="16"/>
          </w:rPr>
          <w:t>40</w:t>
        </w:r>
        <w:r w:rsidRPr="00A52482">
          <w:rPr>
            <w:sz w:val="16"/>
            <w:szCs w:val="16"/>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C2D"/>
    <w:rsid w:val="000B0D5A"/>
    <w:rsid w:val="001B7457"/>
    <w:rsid w:val="001F3B42"/>
    <w:rsid w:val="00282D0D"/>
    <w:rsid w:val="002A0403"/>
    <w:rsid w:val="00476655"/>
    <w:rsid w:val="00625F58"/>
    <w:rsid w:val="00640F19"/>
    <w:rsid w:val="006523DC"/>
    <w:rsid w:val="00692A8D"/>
    <w:rsid w:val="006F2EAF"/>
    <w:rsid w:val="007213CD"/>
    <w:rsid w:val="00896FC1"/>
    <w:rsid w:val="008C7010"/>
    <w:rsid w:val="00921F30"/>
    <w:rsid w:val="00A44F80"/>
    <w:rsid w:val="00A52482"/>
    <w:rsid w:val="00B51DF9"/>
    <w:rsid w:val="00B65567"/>
    <w:rsid w:val="00BF64E8"/>
    <w:rsid w:val="00C60868"/>
    <w:rsid w:val="00CB0B02"/>
    <w:rsid w:val="00CB54F2"/>
    <w:rsid w:val="00DA1917"/>
    <w:rsid w:val="00E23C2D"/>
    <w:rsid w:val="00E34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25C23"/>
  <w15:chartTrackingRefBased/>
  <w15:docId w15:val="{A83C78A4-4C74-4833-B950-F0FC32210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Cs/>
        <w:sz w:val="30"/>
        <w:szCs w:val="30"/>
        <w:lang w:val="ru-RU" w:eastAsia="en-US" w:bidi="ar-SA"/>
      </w:rPr>
    </w:rPrDefault>
    <w:pPrDefault>
      <w:pPr>
        <w:ind w:firstLine="709"/>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2482"/>
    <w:pPr>
      <w:tabs>
        <w:tab w:val="center" w:pos="4677"/>
        <w:tab w:val="right" w:pos="9355"/>
      </w:tabs>
    </w:pPr>
  </w:style>
  <w:style w:type="character" w:customStyle="1" w:styleId="a4">
    <w:name w:val="Верхний колонтитул Знак"/>
    <w:basedOn w:val="a0"/>
    <w:link w:val="a3"/>
    <w:uiPriority w:val="99"/>
    <w:rsid w:val="00A52482"/>
  </w:style>
  <w:style w:type="paragraph" w:styleId="a5">
    <w:name w:val="footer"/>
    <w:basedOn w:val="a"/>
    <w:link w:val="a6"/>
    <w:uiPriority w:val="99"/>
    <w:unhideWhenUsed/>
    <w:rsid w:val="00A52482"/>
    <w:pPr>
      <w:tabs>
        <w:tab w:val="center" w:pos="4677"/>
        <w:tab w:val="right" w:pos="9355"/>
      </w:tabs>
    </w:pPr>
  </w:style>
  <w:style w:type="character" w:customStyle="1" w:styleId="a6">
    <w:name w:val="Нижний колонтитул Знак"/>
    <w:basedOn w:val="a0"/>
    <w:link w:val="a5"/>
    <w:uiPriority w:val="99"/>
    <w:rsid w:val="00A52482"/>
  </w:style>
  <w:style w:type="paragraph" w:styleId="a7">
    <w:name w:val="Balloon Text"/>
    <w:basedOn w:val="a"/>
    <w:link w:val="a8"/>
    <w:uiPriority w:val="99"/>
    <w:semiHidden/>
    <w:unhideWhenUsed/>
    <w:rsid w:val="00CB0B02"/>
    <w:rPr>
      <w:rFonts w:ascii="Calibri" w:hAnsi="Calibri" w:cs="Calibri"/>
      <w:sz w:val="18"/>
      <w:szCs w:val="18"/>
    </w:rPr>
  </w:style>
  <w:style w:type="character" w:customStyle="1" w:styleId="a8">
    <w:name w:val="Текст выноски Знак"/>
    <w:basedOn w:val="a0"/>
    <w:link w:val="a7"/>
    <w:uiPriority w:val="99"/>
    <w:semiHidden/>
    <w:rsid w:val="00CB0B02"/>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469210">
      <w:bodyDiv w:val="1"/>
      <w:marLeft w:val="0"/>
      <w:marRight w:val="0"/>
      <w:marTop w:val="0"/>
      <w:marBottom w:val="0"/>
      <w:divBdr>
        <w:top w:val="none" w:sz="0" w:space="0" w:color="auto"/>
        <w:left w:val="none" w:sz="0" w:space="0" w:color="auto"/>
        <w:bottom w:val="none" w:sz="0" w:space="0" w:color="auto"/>
        <w:right w:val="none" w:sz="0" w:space="0" w:color="auto"/>
      </w:divBdr>
      <w:divsChild>
        <w:div w:id="1029180584">
          <w:marLeft w:val="0"/>
          <w:marRight w:val="0"/>
          <w:marTop w:val="0"/>
          <w:marBottom w:val="0"/>
          <w:divBdr>
            <w:top w:val="none" w:sz="0" w:space="0" w:color="auto"/>
            <w:left w:val="none" w:sz="0" w:space="0" w:color="auto"/>
            <w:bottom w:val="none" w:sz="0" w:space="0" w:color="auto"/>
            <w:right w:val="none" w:sz="0" w:space="0" w:color="auto"/>
          </w:divBdr>
        </w:div>
        <w:div w:id="1125151548">
          <w:marLeft w:val="0"/>
          <w:marRight w:val="0"/>
          <w:marTop w:val="0"/>
          <w:marBottom w:val="0"/>
          <w:divBdr>
            <w:top w:val="none" w:sz="0" w:space="0" w:color="auto"/>
            <w:left w:val="none" w:sz="0" w:space="0" w:color="auto"/>
            <w:bottom w:val="none" w:sz="0" w:space="0" w:color="auto"/>
            <w:right w:val="none" w:sz="0" w:space="0" w:color="auto"/>
          </w:divBdr>
        </w:div>
        <w:div w:id="1747221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8707</Words>
  <Characters>49634</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Anjela Kudoyarova</dc:creator>
  <cp:keywords/>
  <dc:description/>
  <cp:lastModifiedBy>User</cp:lastModifiedBy>
  <cp:revision>2</cp:revision>
  <cp:lastPrinted>2022-03-22T14:38:00Z</cp:lastPrinted>
  <dcterms:created xsi:type="dcterms:W3CDTF">2023-07-13T14:41:00Z</dcterms:created>
  <dcterms:modified xsi:type="dcterms:W3CDTF">2023-07-13T14:41:00Z</dcterms:modified>
</cp:coreProperties>
</file>